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5B" w:rsidRDefault="00B951AA" w:rsidP="00B951AA">
      <w:pPr>
        <w:bidi/>
        <w:jc w:val="center"/>
        <w:rPr>
          <w:rFonts w:cs="B Titr"/>
          <w:sz w:val="144"/>
          <w:szCs w:val="144"/>
          <w:rtl/>
          <w:lang w:bidi="fa-IR"/>
        </w:rPr>
      </w:pPr>
      <w:r>
        <w:rPr>
          <w:rFonts w:cs="B Titr" w:hint="cs"/>
          <w:sz w:val="144"/>
          <w:szCs w:val="144"/>
          <w:rtl/>
          <w:lang w:bidi="fa-IR"/>
        </w:rPr>
        <w:t xml:space="preserve">آموزش </w:t>
      </w:r>
      <w:r w:rsidRPr="00B951AA">
        <w:rPr>
          <w:rFonts w:cs="B Titr" w:hint="cs"/>
          <w:sz w:val="144"/>
          <w:szCs w:val="144"/>
          <w:rtl/>
          <w:lang w:bidi="fa-IR"/>
        </w:rPr>
        <w:t>تنظیمات پارامتر ها در پروایدر</w:t>
      </w:r>
    </w:p>
    <w:p w:rsidR="003C0508" w:rsidRDefault="003C0508" w:rsidP="003C0508">
      <w:pPr>
        <w:bidi/>
        <w:jc w:val="center"/>
        <w:rPr>
          <w:rFonts w:cs="B Titr"/>
          <w:sz w:val="144"/>
          <w:szCs w:val="144"/>
          <w:rtl/>
          <w:lang w:bidi="fa-IR"/>
        </w:rPr>
      </w:pPr>
    </w:p>
    <w:p w:rsidR="00B951AA" w:rsidRDefault="00B951AA" w:rsidP="00B951AA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sdt>
      <w:sdtPr>
        <w:rPr>
          <w:rtl/>
        </w:rPr>
        <w:id w:val="39324012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6A6B0B" w:rsidRPr="006A6B0B" w:rsidRDefault="006A6B0B" w:rsidP="003C0508">
          <w:pPr>
            <w:pStyle w:val="TOCHeading"/>
            <w:bidi/>
          </w:pPr>
          <w:r>
            <w:rPr>
              <w:rFonts w:hint="cs"/>
              <w:rtl/>
            </w:rPr>
            <w:t>فهرست مطالب</w:t>
          </w:r>
        </w:p>
        <w:p w:rsidR="003C0508" w:rsidRDefault="006A6B0B" w:rsidP="003C0508">
          <w:pPr>
            <w:pStyle w:val="TOC1"/>
            <w:tabs>
              <w:tab w:val="right" w:leader="dot" w:pos="9350"/>
            </w:tabs>
            <w:bidi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432120" w:history="1">
            <w:r w:rsidR="003C0508" w:rsidRPr="0003012A">
              <w:rPr>
                <w:rStyle w:val="Hyperlink"/>
                <w:rFonts w:cs="B Titr"/>
                <w:noProof/>
                <w:rtl/>
                <w:lang w:bidi="fa-IR"/>
              </w:rPr>
              <w:t>1.تصو</w:t>
            </w:r>
            <w:r w:rsidR="003C0508" w:rsidRPr="0003012A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3C0508" w:rsidRPr="0003012A">
              <w:rPr>
                <w:rStyle w:val="Hyperlink"/>
                <w:rFonts w:cs="B Titr" w:hint="eastAsia"/>
                <w:noProof/>
                <w:rtl/>
                <w:lang w:bidi="fa-IR"/>
              </w:rPr>
              <w:t>ر</w:t>
            </w:r>
            <w:r w:rsidR="003C0508" w:rsidRPr="0003012A">
              <w:rPr>
                <w:rStyle w:val="Hyperlink"/>
                <w:rFonts w:cs="B Titr"/>
                <w:noProof/>
                <w:rtl/>
                <w:lang w:bidi="fa-IR"/>
              </w:rPr>
              <w:t xml:space="preserve"> بخش تنظ</w:t>
            </w:r>
            <w:r w:rsidR="003C0508" w:rsidRPr="0003012A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3C0508" w:rsidRPr="0003012A">
              <w:rPr>
                <w:rStyle w:val="Hyperlink"/>
                <w:rFonts w:cs="B Titr" w:hint="eastAsia"/>
                <w:noProof/>
                <w:rtl/>
                <w:lang w:bidi="fa-IR"/>
              </w:rPr>
              <w:t>مات</w:t>
            </w:r>
            <w:r w:rsidR="003C0508">
              <w:rPr>
                <w:noProof/>
                <w:webHidden/>
              </w:rPr>
              <w:tab/>
            </w:r>
            <w:r w:rsidR="003C0508">
              <w:rPr>
                <w:noProof/>
                <w:webHidden/>
              </w:rPr>
              <w:fldChar w:fldCharType="begin"/>
            </w:r>
            <w:r w:rsidR="003C0508">
              <w:rPr>
                <w:noProof/>
                <w:webHidden/>
              </w:rPr>
              <w:instrText xml:space="preserve"> PAGEREF _Toc75432120 \h </w:instrText>
            </w:r>
            <w:r w:rsidR="003C0508">
              <w:rPr>
                <w:noProof/>
                <w:webHidden/>
              </w:rPr>
            </w:r>
            <w:r w:rsidR="003C0508">
              <w:rPr>
                <w:noProof/>
                <w:webHidden/>
              </w:rPr>
              <w:fldChar w:fldCharType="separate"/>
            </w:r>
            <w:r w:rsidR="003C0508">
              <w:rPr>
                <w:noProof/>
                <w:webHidden/>
              </w:rPr>
              <w:t>2</w:t>
            </w:r>
            <w:r w:rsidR="003C0508">
              <w:rPr>
                <w:noProof/>
                <w:webHidden/>
              </w:rPr>
              <w:fldChar w:fldCharType="end"/>
            </w:r>
          </w:hyperlink>
        </w:p>
        <w:p w:rsidR="003C0508" w:rsidRDefault="003C0508" w:rsidP="003C0508">
          <w:pPr>
            <w:pStyle w:val="TOC1"/>
            <w:tabs>
              <w:tab w:val="right" w:leader="dot" w:pos="9350"/>
            </w:tabs>
            <w:bidi/>
            <w:rPr>
              <w:rFonts w:eastAsiaTheme="minorEastAsia"/>
              <w:noProof/>
            </w:rPr>
          </w:pPr>
          <w:hyperlink w:anchor="_Toc75432121" w:history="1"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>2.معرف</w:t>
            </w:r>
            <w:r w:rsidRPr="0003012A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 xml:space="preserve"> :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_Toc75432121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0508" w:rsidRDefault="003C0508" w:rsidP="003C0508">
          <w:pPr>
            <w:pStyle w:val="TOC2"/>
            <w:tabs>
              <w:tab w:val="right" w:leader="dot" w:pos="9350"/>
            </w:tabs>
            <w:bidi/>
            <w:rPr>
              <w:rFonts w:eastAsiaTheme="minorEastAsia"/>
              <w:noProof/>
            </w:rPr>
          </w:pPr>
          <w:hyperlink w:anchor="_Toc75432122" w:history="1"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>2.1. بخش تنظ</w:t>
            </w:r>
            <w:r w:rsidRPr="0003012A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03012A">
              <w:rPr>
                <w:rStyle w:val="Hyperlink"/>
                <w:rFonts w:cs="B Titr" w:hint="eastAsia"/>
                <w:noProof/>
                <w:rtl/>
                <w:lang w:bidi="fa-IR"/>
              </w:rPr>
              <w:t>م</w:t>
            </w:r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 xml:space="preserve"> مقدار پارامتر ارسال</w:t>
            </w:r>
            <w:r w:rsidRPr="0003012A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 xml:space="preserve"> برا</w:t>
            </w:r>
            <w:r w:rsidRPr="0003012A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 xml:space="preserve"> پرووا</w:t>
            </w:r>
            <w:r w:rsidRPr="0003012A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03012A">
              <w:rPr>
                <w:rStyle w:val="Hyperlink"/>
                <w:rFonts w:cs="B Titr" w:hint="eastAsia"/>
                <w:noProof/>
                <w:rtl/>
                <w:lang w:bidi="fa-IR"/>
              </w:rPr>
              <w:t>در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_Toc75432122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0508" w:rsidRDefault="003C0508" w:rsidP="003C0508">
          <w:pPr>
            <w:pStyle w:val="TOC2"/>
            <w:tabs>
              <w:tab w:val="right" w:leader="dot" w:pos="9350"/>
            </w:tabs>
            <w:bidi/>
            <w:rPr>
              <w:rFonts w:eastAsiaTheme="minorEastAsia"/>
              <w:noProof/>
            </w:rPr>
          </w:pPr>
          <w:hyperlink w:anchor="_Toc75432123" w:history="1"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>2.2.</w:t>
            </w:r>
            <w:r w:rsidRPr="0003012A">
              <w:rPr>
                <w:rStyle w:val="Hyperlink"/>
                <w:rFonts w:ascii="Arial" w:hAnsi="Arial" w:cs="B Titr"/>
                <w:noProof/>
                <w:shd w:val="clear" w:color="auto" w:fill="FFFFFF"/>
                <w:rtl/>
              </w:rPr>
              <w:t xml:space="preserve"> بخش استفاده به منظور نما</w:t>
            </w:r>
            <w:r w:rsidRPr="0003012A">
              <w:rPr>
                <w:rStyle w:val="Hyperlink"/>
                <w:rFonts w:ascii="Arial" w:hAnsi="Arial" w:cs="B Titr" w:hint="cs"/>
                <w:noProof/>
                <w:shd w:val="clear" w:color="auto" w:fill="FFFFFF"/>
                <w:rtl/>
              </w:rPr>
              <w:t>ی</w:t>
            </w:r>
            <w:r w:rsidRPr="0003012A">
              <w:rPr>
                <w:rStyle w:val="Hyperlink"/>
                <w:rFonts w:ascii="Arial" w:hAnsi="Arial" w:cs="B Titr" w:hint="eastAsia"/>
                <w:noProof/>
                <w:shd w:val="clear" w:color="auto" w:fill="FFFFFF"/>
                <w:rtl/>
              </w:rPr>
              <w:t>ش</w:t>
            </w:r>
            <w:r w:rsidRPr="0003012A">
              <w:rPr>
                <w:rStyle w:val="Hyperlink"/>
                <w:rFonts w:ascii="Arial" w:hAnsi="Arial" w:cs="B Titr"/>
                <w:noProof/>
                <w:shd w:val="clear" w:color="auto" w:fill="FFFFFF"/>
                <w:rtl/>
              </w:rPr>
              <w:t xml:space="preserve"> / و</w:t>
            </w:r>
            <w:r w:rsidRPr="0003012A">
              <w:rPr>
                <w:rStyle w:val="Hyperlink"/>
                <w:rFonts w:ascii="Arial" w:hAnsi="Arial" w:cs="B Titr" w:hint="cs"/>
                <w:noProof/>
                <w:shd w:val="clear" w:color="auto" w:fill="FFFFFF"/>
                <w:rtl/>
              </w:rPr>
              <w:t>ی</w:t>
            </w:r>
            <w:r w:rsidRPr="0003012A">
              <w:rPr>
                <w:rStyle w:val="Hyperlink"/>
                <w:rFonts w:ascii="Arial" w:hAnsi="Arial" w:cs="B Titr" w:hint="eastAsia"/>
                <w:noProof/>
                <w:shd w:val="clear" w:color="auto" w:fill="FFFFFF"/>
                <w:rtl/>
              </w:rPr>
              <w:t>را</w:t>
            </w:r>
            <w:r w:rsidRPr="0003012A">
              <w:rPr>
                <w:rStyle w:val="Hyperlink"/>
                <w:rFonts w:ascii="Arial" w:hAnsi="Arial" w:cs="B Titr" w:hint="cs"/>
                <w:noProof/>
                <w:shd w:val="clear" w:color="auto" w:fill="FFFFFF"/>
                <w:rtl/>
              </w:rPr>
              <w:t>ی</w:t>
            </w:r>
            <w:r w:rsidRPr="0003012A">
              <w:rPr>
                <w:rStyle w:val="Hyperlink"/>
                <w:rFonts w:ascii="Arial" w:hAnsi="Arial" w:cs="B Titr"/>
                <w:noProof/>
                <w:shd w:val="clear" w:color="auto" w:fill="FFFFFF"/>
                <w:rtl/>
              </w:rPr>
              <w:t>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_Toc75432123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0508" w:rsidRDefault="003C0508" w:rsidP="003C0508">
          <w:pPr>
            <w:pStyle w:val="TOC2"/>
            <w:tabs>
              <w:tab w:val="right" w:leader="dot" w:pos="9350"/>
            </w:tabs>
            <w:bidi/>
            <w:rPr>
              <w:rFonts w:eastAsiaTheme="minorEastAsia"/>
              <w:noProof/>
            </w:rPr>
          </w:pPr>
          <w:hyperlink w:anchor="_Toc75432124" w:history="1">
            <w:r w:rsidRPr="0003012A">
              <w:rPr>
                <w:rStyle w:val="Hyperlink"/>
                <w:rFonts w:cs="B Titr"/>
                <w:noProof/>
                <w:rtl/>
                <w:lang w:bidi="fa-IR"/>
              </w:rPr>
              <w:t>2.3.</w:t>
            </w:r>
            <w:r w:rsidRPr="0003012A">
              <w:rPr>
                <w:rStyle w:val="Hyperlink"/>
                <w:rFonts w:ascii="Arial" w:hAnsi="Arial" w:cs="B Titr"/>
                <w:noProof/>
                <w:shd w:val="clear" w:color="auto" w:fill="FFFFFF"/>
                <w:rtl/>
              </w:rPr>
              <w:t xml:space="preserve"> استفاده به منظور مقدارده</w:t>
            </w:r>
            <w:r w:rsidRPr="0003012A">
              <w:rPr>
                <w:rStyle w:val="Hyperlink"/>
                <w:rFonts w:ascii="Arial" w:hAnsi="Arial" w:cs="B Titr" w:hint="cs"/>
                <w:noProof/>
                <w:shd w:val="clear" w:color="auto" w:fill="FFFFFF"/>
                <w:rtl/>
              </w:rPr>
              <w:t>ی</w:t>
            </w:r>
            <w:r w:rsidRPr="0003012A">
              <w:rPr>
                <w:rStyle w:val="Hyperlink"/>
                <w:rFonts w:ascii="Arial" w:hAnsi="Arial" w:cs="B Titr"/>
                <w:noProof/>
                <w:shd w:val="clear" w:color="auto" w:fill="FFFFFF"/>
                <w:rtl/>
              </w:rPr>
              <w:t xml:space="preserve"> آفلا</w:t>
            </w:r>
            <w:r w:rsidRPr="0003012A">
              <w:rPr>
                <w:rStyle w:val="Hyperlink"/>
                <w:rFonts w:ascii="Arial" w:hAnsi="Arial" w:cs="B Titr" w:hint="cs"/>
                <w:noProof/>
                <w:shd w:val="clear" w:color="auto" w:fill="FFFFFF"/>
                <w:rtl/>
              </w:rPr>
              <w:t>ی</w:t>
            </w:r>
            <w:r w:rsidRPr="0003012A">
              <w:rPr>
                <w:rStyle w:val="Hyperlink"/>
                <w:rFonts w:ascii="Arial" w:hAnsi="Arial" w:cs="B Titr"/>
                <w:noProof/>
                <w:shd w:val="clear" w:color="auto" w:fill="FFFFFF"/>
                <w:rtl/>
              </w:rPr>
              <w:t>ن(موبا</w:t>
            </w:r>
            <w:r w:rsidRPr="0003012A">
              <w:rPr>
                <w:rStyle w:val="Hyperlink"/>
                <w:rFonts w:ascii="Arial" w:hAnsi="Arial" w:cs="B Titr" w:hint="cs"/>
                <w:noProof/>
                <w:shd w:val="clear" w:color="auto" w:fill="FFFFFF"/>
                <w:rtl/>
              </w:rPr>
              <w:t>ی</w:t>
            </w:r>
            <w:r w:rsidRPr="0003012A">
              <w:rPr>
                <w:rStyle w:val="Hyperlink"/>
                <w:rFonts w:ascii="Arial" w:hAnsi="Arial" w:cs="B Titr" w:hint="eastAsia"/>
                <w:noProof/>
                <w:shd w:val="clear" w:color="auto" w:fill="FFFFFF"/>
                <w:rtl/>
              </w:rPr>
              <w:t>ل</w:t>
            </w:r>
            <w:r w:rsidRPr="0003012A">
              <w:rPr>
                <w:rStyle w:val="Hyperlink"/>
                <w:rFonts w:ascii="Arial" w:hAnsi="Arial" w:cs="B Titr"/>
                <w:noProof/>
                <w:shd w:val="clear" w:color="auto" w:fill="FFFFFF"/>
                <w:rtl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_Toc75432124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6B0B" w:rsidRDefault="006A6B0B" w:rsidP="003C0508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B951AA" w:rsidRDefault="00B951AA" w:rsidP="00B951AA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C0508" w:rsidRDefault="003C0508" w:rsidP="003C050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B951AA" w:rsidRPr="006A6B0B" w:rsidRDefault="006A6B0B" w:rsidP="006A6B0B">
      <w:pPr>
        <w:bidi/>
        <w:ind w:left="360"/>
        <w:outlineLvl w:val="0"/>
        <w:rPr>
          <w:rFonts w:cs="B Titr" w:hint="cs"/>
          <w:sz w:val="24"/>
          <w:szCs w:val="24"/>
          <w:lang w:bidi="fa-IR"/>
        </w:rPr>
      </w:pPr>
      <w:bookmarkStart w:id="1" w:name="_Toc75432120"/>
      <w:r>
        <w:rPr>
          <w:rFonts w:cs="B Titr" w:hint="cs"/>
          <w:sz w:val="24"/>
          <w:szCs w:val="24"/>
          <w:rtl/>
          <w:lang w:bidi="fa-IR"/>
        </w:rPr>
        <w:t>1.</w:t>
      </w:r>
      <w:r w:rsidR="00B951AA" w:rsidRPr="006A6B0B">
        <w:rPr>
          <w:rFonts w:cs="B Titr" w:hint="cs"/>
          <w:sz w:val="24"/>
          <w:szCs w:val="24"/>
          <w:rtl/>
          <w:lang w:bidi="fa-IR"/>
        </w:rPr>
        <w:t>تصویر بخش تنظیمات</w:t>
      </w:r>
      <w:bookmarkEnd w:id="1"/>
    </w:p>
    <w:p w:rsidR="00B951AA" w:rsidRDefault="00B951AA" w:rsidP="00B951AA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2886075" cy="7086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AA" w:rsidRDefault="00B951AA" w:rsidP="006A6B0B">
      <w:pPr>
        <w:pStyle w:val="Heading1"/>
        <w:bidi/>
        <w:rPr>
          <w:rFonts w:cs="B Titr"/>
          <w:sz w:val="24"/>
          <w:szCs w:val="24"/>
          <w:rtl/>
          <w:lang w:bidi="fa-IR"/>
        </w:rPr>
      </w:pPr>
      <w:bookmarkStart w:id="2" w:name="_Toc75432121"/>
      <w:r>
        <w:rPr>
          <w:rFonts w:cs="B Titr" w:hint="cs"/>
          <w:sz w:val="24"/>
          <w:szCs w:val="24"/>
          <w:rtl/>
          <w:lang w:bidi="fa-IR"/>
        </w:rPr>
        <w:t>2.معرفی :</w:t>
      </w:r>
      <w:bookmarkEnd w:id="2"/>
    </w:p>
    <w:p w:rsidR="00B951AA" w:rsidRPr="006A6B0B" w:rsidRDefault="00B951AA" w:rsidP="00B951AA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بخش تنظیمات پارمتر ها شامل سه قسمت می باشد که عبارتند از :</w:t>
      </w:r>
    </w:p>
    <w:p w:rsidR="00B951AA" w:rsidRPr="006A6B0B" w:rsidRDefault="00B951AA" w:rsidP="00B951AA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الف) بخش تنظیم مقدار پارامتر ارسالی برای پرووایدر</w:t>
      </w:r>
    </w:p>
    <w:p w:rsidR="00B951AA" w:rsidRPr="006A6B0B" w:rsidRDefault="00B951AA" w:rsidP="00B951AA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lastRenderedPageBreak/>
        <w:t>ب) بخش تنظیم مقدار پارامتر ارسالی برای پرووایدر در حالت نمایش و یا ویرایش فرم</w:t>
      </w:r>
    </w:p>
    <w:p w:rsidR="00B951AA" w:rsidRPr="006A6B0B" w:rsidRDefault="00B951AA" w:rsidP="00B951AA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ج) بخش تنظیم مقدار پارامتر ارسالی برای پرووایدر در حالت آفلاین(ویژه موبایل)</w:t>
      </w:r>
    </w:p>
    <w:p w:rsidR="00B951AA" w:rsidRPr="006A6B0B" w:rsidRDefault="00B951AA" w:rsidP="00B951AA">
      <w:pPr>
        <w:bidi/>
        <w:ind w:left="360"/>
        <w:jc w:val="both"/>
        <w:rPr>
          <w:rFonts w:cs="B Nazanin" w:hint="cs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در ادامه موارد بالا به طور مفصل توضیح داده شده است.</w:t>
      </w: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Default="00B951AA" w:rsidP="00B951AA">
      <w:pPr>
        <w:bidi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B951AA" w:rsidRPr="006A6B0B" w:rsidRDefault="00B951AA" w:rsidP="006A6B0B">
      <w:pPr>
        <w:pStyle w:val="Heading2"/>
        <w:bidi/>
        <w:rPr>
          <w:rFonts w:cs="B Titr"/>
          <w:sz w:val="24"/>
          <w:szCs w:val="24"/>
          <w:rtl/>
          <w:lang w:bidi="fa-IR"/>
        </w:rPr>
      </w:pPr>
      <w:bookmarkStart w:id="3" w:name="_Toc75432122"/>
      <w:r w:rsidRPr="006A6B0B">
        <w:rPr>
          <w:rFonts w:cs="B Titr" w:hint="cs"/>
          <w:sz w:val="24"/>
          <w:szCs w:val="24"/>
          <w:rtl/>
          <w:lang w:bidi="fa-IR"/>
        </w:rPr>
        <w:lastRenderedPageBreak/>
        <w:t>2.1</w:t>
      </w:r>
      <w:r w:rsidR="00152B57" w:rsidRPr="006A6B0B">
        <w:rPr>
          <w:rFonts w:cs="B Titr" w:hint="cs"/>
          <w:sz w:val="24"/>
          <w:szCs w:val="24"/>
          <w:rtl/>
          <w:lang w:bidi="fa-IR"/>
        </w:rPr>
        <w:t>.</w:t>
      </w:r>
      <w:r w:rsidRPr="006A6B0B">
        <w:rPr>
          <w:rFonts w:cs="B Titr" w:hint="cs"/>
          <w:sz w:val="24"/>
          <w:szCs w:val="24"/>
          <w:rtl/>
          <w:lang w:bidi="fa-IR"/>
        </w:rPr>
        <w:t xml:space="preserve"> </w:t>
      </w:r>
      <w:r w:rsidRPr="006A6B0B">
        <w:rPr>
          <w:rFonts w:cs="B Titr" w:hint="cs"/>
          <w:sz w:val="24"/>
          <w:szCs w:val="24"/>
          <w:rtl/>
          <w:lang w:bidi="fa-IR"/>
        </w:rPr>
        <w:t>بخش تنظیم مقدار پارامتر ارسالی برای پرووایدر</w:t>
      </w:r>
      <w:bookmarkEnd w:id="3"/>
    </w:p>
    <w:p w:rsidR="00B951AA" w:rsidRDefault="00B951AA" w:rsidP="00B951AA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</w:rPr>
        <w:drawing>
          <wp:inline distT="0" distB="0" distL="0" distR="0">
            <wp:extent cx="2886075" cy="7086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0B" w:rsidRDefault="006A6B0B" w:rsidP="006A6B0B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</w:p>
    <w:p w:rsidR="00B951AA" w:rsidRPr="006A6B0B" w:rsidRDefault="00B951AA" w:rsidP="00B951AA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در این بخش امکان ارسال مقدار به سه صورت زیر می باشد:</w:t>
      </w:r>
    </w:p>
    <w:p w:rsidR="00B951AA" w:rsidRPr="006A6B0B" w:rsidRDefault="00B951AA" w:rsidP="00152B57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lastRenderedPageBreak/>
        <w:t>1.مقدار ثابت)</w:t>
      </w:r>
      <w:r w:rsidR="00152B57" w:rsidRPr="006A6B0B">
        <w:rPr>
          <w:rFonts w:cs="B Nazanin" w:hint="cs"/>
          <w:sz w:val="24"/>
          <w:szCs w:val="24"/>
          <w:rtl/>
          <w:lang w:bidi="fa-IR"/>
        </w:rPr>
        <w:t xml:space="preserve"> می توان در بخش مقدار پارامتر ، مقداری را جهت ارسال به پرووایدر ، تنظیم نمود.</w:t>
      </w:r>
    </w:p>
    <w:p w:rsidR="00152B57" w:rsidRDefault="00152B57" w:rsidP="00152B57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24"/>
          <w:szCs w:val="24"/>
        </w:rPr>
        <w:drawing>
          <wp:inline distT="0" distB="0" distL="0" distR="0">
            <wp:extent cx="2381250" cy="2028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7" w:rsidRPr="006A6B0B" w:rsidRDefault="00152B57" w:rsidP="00152B57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2.سیستمی) می توان در لیست موجود مقدار سیستمی را جهت ارسال به پرووایدر تنظیم نمود.موارد قابل انتخاب در شکل زیر مشخص می باشد.بطور مثال در صورت انتخاب کاربر جاری ، شناسه کاربر جاری برای پرووایدر ارسال می شود.</w:t>
      </w:r>
    </w:p>
    <w:p w:rsidR="00152B57" w:rsidRDefault="00152B57" w:rsidP="00152B57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</w:rPr>
        <w:drawing>
          <wp:inline distT="0" distB="0" distL="0" distR="0">
            <wp:extent cx="2371725" cy="2828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7" w:rsidRDefault="00152B57" w:rsidP="00152B57">
      <w:pPr>
        <w:bidi/>
        <w:ind w:left="360"/>
        <w:rPr>
          <w:rFonts w:cs="B Titr"/>
          <w:sz w:val="24"/>
          <w:szCs w:val="24"/>
          <w:rtl/>
          <w:lang w:bidi="fa-IR"/>
        </w:rPr>
      </w:pPr>
    </w:p>
    <w:p w:rsidR="00152B57" w:rsidRDefault="00152B57" w:rsidP="00152B57">
      <w:pPr>
        <w:bidi/>
        <w:ind w:left="360"/>
        <w:rPr>
          <w:rFonts w:cs="B Titr"/>
          <w:sz w:val="24"/>
          <w:szCs w:val="24"/>
          <w:rtl/>
          <w:lang w:bidi="fa-IR"/>
        </w:rPr>
      </w:pPr>
    </w:p>
    <w:p w:rsidR="00152B57" w:rsidRDefault="00152B57" w:rsidP="00152B57">
      <w:pPr>
        <w:bidi/>
        <w:ind w:left="360"/>
        <w:rPr>
          <w:rFonts w:cs="B Titr"/>
          <w:sz w:val="24"/>
          <w:szCs w:val="24"/>
          <w:rtl/>
          <w:lang w:bidi="fa-IR"/>
        </w:rPr>
      </w:pPr>
    </w:p>
    <w:p w:rsidR="00152B57" w:rsidRPr="006A6B0B" w:rsidRDefault="00152B57" w:rsidP="00152B57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3.کنترل)می توان مقدار ارسالی برای پارامتر را به کنترل های موجود در فرم متصل نمود.</w:t>
      </w:r>
    </w:p>
    <w:p w:rsidR="00152B57" w:rsidRDefault="00152B57" w:rsidP="00152B57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</w:rPr>
        <w:lastRenderedPageBreak/>
        <w:drawing>
          <wp:inline distT="0" distB="0" distL="0" distR="0">
            <wp:extent cx="2362200" cy="3448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7" w:rsidRPr="006A6B0B" w:rsidRDefault="00152B57" w:rsidP="006A6B0B">
      <w:pPr>
        <w:pStyle w:val="Heading2"/>
        <w:bidi/>
        <w:rPr>
          <w:rFonts w:ascii="Arial" w:hAnsi="Arial" w:cs="B Titr"/>
          <w:color w:val="212529"/>
          <w:sz w:val="21"/>
          <w:szCs w:val="21"/>
          <w:shd w:val="clear" w:color="auto" w:fill="FFFFFF"/>
          <w:rtl/>
        </w:rPr>
      </w:pPr>
      <w:bookmarkStart w:id="4" w:name="_Toc75432123"/>
      <w:r w:rsidRPr="006A6B0B">
        <w:rPr>
          <w:rFonts w:cs="B Titr" w:hint="cs"/>
          <w:sz w:val="24"/>
          <w:szCs w:val="24"/>
          <w:rtl/>
          <w:lang w:bidi="fa-IR"/>
        </w:rPr>
        <w:t>2.2.</w:t>
      </w:r>
      <w:r w:rsidRPr="006A6B0B">
        <w:rPr>
          <w:rFonts w:ascii="Arial" w:hAnsi="Arial" w:cs="B Titr"/>
          <w:color w:val="212529"/>
          <w:sz w:val="21"/>
          <w:szCs w:val="21"/>
          <w:shd w:val="clear" w:color="auto" w:fill="FFFFFF"/>
          <w:rtl/>
        </w:rPr>
        <w:t xml:space="preserve"> </w:t>
      </w:r>
      <w:r w:rsidRPr="006A6B0B">
        <w:rPr>
          <w:rFonts w:ascii="Arial" w:hAnsi="Arial" w:cs="B Titr" w:hint="cs"/>
          <w:color w:val="212529"/>
          <w:sz w:val="21"/>
          <w:szCs w:val="21"/>
          <w:shd w:val="clear" w:color="auto" w:fill="FFFFFF"/>
          <w:rtl/>
        </w:rPr>
        <w:t xml:space="preserve">بخش </w:t>
      </w:r>
      <w:r w:rsidRPr="006A6B0B">
        <w:rPr>
          <w:rFonts w:ascii="Arial" w:hAnsi="Arial" w:cs="B Titr"/>
          <w:color w:val="212529"/>
          <w:sz w:val="21"/>
          <w:szCs w:val="21"/>
          <w:shd w:val="clear" w:color="auto" w:fill="FFFFFF"/>
          <w:rtl/>
        </w:rPr>
        <w:t>استفاده به منظور نمایش / ویرایش</w:t>
      </w:r>
      <w:bookmarkEnd w:id="4"/>
    </w:p>
    <w:p w:rsidR="00152B57" w:rsidRPr="006A6B0B" w:rsidRDefault="00152B57" w:rsidP="00152B57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 xml:space="preserve">این بخش جهت </w:t>
      </w:r>
      <w:r w:rsidR="00735285" w:rsidRPr="006A6B0B">
        <w:rPr>
          <w:rFonts w:cs="B Nazanin" w:hint="cs"/>
          <w:sz w:val="24"/>
          <w:szCs w:val="24"/>
          <w:rtl/>
          <w:lang w:bidi="fa-IR"/>
        </w:rPr>
        <w:t>تنظیم مقدار ارسالی برای پارامتر ها در حالت نمایش / ویرایش می باشد که شامل 4 نوع ارسال مقدار است.</w:t>
      </w:r>
    </w:p>
    <w:p w:rsidR="00BE7ED6" w:rsidRDefault="00BE7ED6" w:rsidP="006A6B0B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24"/>
          <w:szCs w:val="24"/>
        </w:rPr>
        <w:drawing>
          <wp:inline distT="0" distB="0" distL="0" distR="0">
            <wp:extent cx="2362200" cy="1390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D6" w:rsidRDefault="00BE7ED6" w:rsidP="00BE7ED6">
      <w:pPr>
        <w:bidi/>
        <w:ind w:left="360"/>
        <w:rPr>
          <w:rFonts w:cs="B Titr"/>
          <w:sz w:val="24"/>
          <w:szCs w:val="24"/>
          <w:rtl/>
          <w:lang w:bidi="fa-IR"/>
        </w:rPr>
      </w:pPr>
    </w:p>
    <w:p w:rsidR="00083A77" w:rsidRPr="006A6B0B" w:rsidRDefault="00083A77" w:rsidP="00BE7ED6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الف)</w:t>
      </w:r>
      <w:r w:rsidR="00BE7ED6" w:rsidRPr="006A6B0B">
        <w:rPr>
          <w:rFonts w:cs="B Nazanin" w:hint="cs"/>
          <w:sz w:val="24"/>
          <w:szCs w:val="24"/>
          <w:rtl/>
          <w:lang w:bidi="fa-IR"/>
        </w:rPr>
        <w:t>مقدار ثابت:مشابه توضیحات بالا</w:t>
      </w:r>
    </w:p>
    <w:p w:rsidR="00BE7ED6" w:rsidRPr="006A6B0B" w:rsidRDefault="00BE7ED6" w:rsidP="00BE7ED6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ب)سیستمی:مشابه توضیحات بالا</w:t>
      </w:r>
    </w:p>
    <w:p w:rsidR="00BE7ED6" w:rsidRPr="006A6B0B" w:rsidRDefault="00BE7ED6" w:rsidP="00BE7ED6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ج)کنترل جاری:شناسه انتخاب شده برای خود فیلد در حالت درج را بعنوان پارامتر ارسال می نماید.</w:t>
      </w:r>
    </w:p>
    <w:p w:rsidR="00BE7ED6" w:rsidRPr="006A6B0B" w:rsidRDefault="00BE7ED6" w:rsidP="00BE7ED6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د)شناسه فرم:شناسه فرم جاری را بعنوان پارامتر ارسال می نماید.(دقت شود که در حالت نمایش و ویرایش این گزینه فعال می باشد ، به این علت که شناسه بعد از درج وجود دارد)</w:t>
      </w:r>
    </w:p>
    <w:p w:rsidR="00BE7ED6" w:rsidRDefault="00BE7ED6" w:rsidP="00BE7ED6">
      <w:pPr>
        <w:bidi/>
        <w:ind w:left="360"/>
        <w:rPr>
          <w:rFonts w:cs="B Titr"/>
          <w:sz w:val="24"/>
          <w:szCs w:val="24"/>
          <w:rtl/>
          <w:lang w:bidi="fa-IR"/>
        </w:rPr>
      </w:pPr>
    </w:p>
    <w:p w:rsidR="00BE7ED6" w:rsidRPr="006A6B0B" w:rsidRDefault="00BE7ED6" w:rsidP="006A6B0B">
      <w:pPr>
        <w:pStyle w:val="Heading2"/>
        <w:bidi/>
        <w:rPr>
          <w:rFonts w:ascii="Arial" w:hAnsi="Arial" w:cs="B Titr"/>
          <w:color w:val="212529"/>
          <w:sz w:val="21"/>
          <w:szCs w:val="21"/>
          <w:shd w:val="clear" w:color="auto" w:fill="FFFFFF"/>
          <w:rtl/>
        </w:rPr>
      </w:pPr>
      <w:bookmarkStart w:id="5" w:name="_Toc75432124"/>
      <w:r w:rsidRPr="006A6B0B">
        <w:rPr>
          <w:rFonts w:cs="B Titr" w:hint="cs"/>
          <w:sz w:val="24"/>
          <w:szCs w:val="24"/>
          <w:rtl/>
          <w:lang w:bidi="fa-IR"/>
        </w:rPr>
        <w:lastRenderedPageBreak/>
        <w:t>2.3.</w:t>
      </w:r>
      <w:r w:rsidRPr="006A6B0B">
        <w:rPr>
          <w:rFonts w:ascii="Arial" w:hAnsi="Arial" w:cs="B Titr"/>
          <w:color w:val="212529"/>
          <w:sz w:val="21"/>
          <w:szCs w:val="21"/>
          <w:shd w:val="clear" w:color="auto" w:fill="FFFFFF"/>
          <w:rtl/>
        </w:rPr>
        <w:t xml:space="preserve"> </w:t>
      </w:r>
      <w:r w:rsidRPr="006A6B0B">
        <w:rPr>
          <w:rFonts w:ascii="Arial" w:hAnsi="Arial" w:cs="B Titr"/>
          <w:color w:val="212529"/>
          <w:sz w:val="21"/>
          <w:szCs w:val="21"/>
          <w:shd w:val="clear" w:color="auto" w:fill="FFFFFF"/>
          <w:rtl/>
        </w:rPr>
        <w:t>استفاده به منظور مقداردهی آفلاین</w:t>
      </w:r>
      <w:r w:rsidRPr="006A6B0B">
        <w:rPr>
          <w:rFonts w:ascii="Arial" w:hAnsi="Arial" w:cs="B Titr" w:hint="cs"/>
          <w:color w:val="212529"/>
          <w:sz w:val="21"/>
          <w:szCs w:val="21"/>
          <w:shd w:val="clear" w:color="auto" w:fill="FFFFFF"/>
          <w:rtl/>
        </w:rPr>
        <w:t>(موبایل)</w:t>
      </w:r>
      <w:bookmarkEnd w:id="5"/>
    </w:p>
    <w:p w:rsidR="00BE7ED6" w:rsidRDefault="00BE7ED6" w:rsidP="00BE7ED6">
      <w:pPr>
        <w:bidi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</w:rPr>
        <w:drawing>
          <wp:inline distT="0" distB="0" distL="0" distR="0">
            <wp:extent cx="2371725" cy="2105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D6" w:rsidRPr="006A6B0B" w:rsidRDefault="00BE7ED6" w:rsidP="00620C76">
      <w:pPr>
        <w:bidi/>
        <w:ind w:left="360"/>
        <w:rPr>
          <w:rFonts w:cs="B Nazanin"/>
          <w:sz w:val="24"/>
          <w:szCs w:val="24"/>
          <w:lang w:bidi="fa-IR"/>
        </w:rPr>
      </w:pPr>
      <w:r w:rsidRPr="006A6B0B">
        <w:rPr>
          <w:rFonts w:cs="B Nazanin" w:hint="cs"/>
          <w:sz w:val="24"/>
          <w:szCs w:val="24"/>
          <w:rtl/>
          <w:lang w:bidi="fa-IR"/>
        </w:rPr>
        <w:t>ای</w:t>
      </w:r>
      <w:r w:rsidR="00B53EAA" w:rsidRPr="006A6B0B">
        <w:rPr>
          <w:rFonts w:cs="B Nazanin" w:hint="cs"/>
          <w:sz w:val="24"/>
          <w:szCs w:val="24"/>
          <w:rtl/>
          <w:lang w:bidi="fa-IR"/>
        </w:rPr>
        <w:t>ن تنظیم صرفا برای استفاده در موبایل بصورت</w:t>
      </w:r>
      <w:r w:rsidR="00E234D3" w:rsidRPr="006A6B0B">
        <w:rPr>
          <w:rFonts w:cs="B Nazanin" w:hint="cs"/>
          <w:sz w:val="24"/>
          <w:szCs w:val="24"/>
          <w:rtl/>
          <w:lang w:bidi="fa-IR"/>
        </w:rPr>
        <w:t xml:space="preserve"> آفلاین می باشد</w:t>
      </w:r>
      <w:r w:rsidR="00620C76" w:rsidRPr="006A6B0B">
        <w:rPr>
          <w:rFonts w:cs="B Nazanin" w:hint="cs"/>
          <w:sz w:val="24"/>
          <w:szCs w:val="24"/>
          <w:rtl/>
          <w:lang w:bidi="fa-IR"/>
        </w:rPr>
        <w:t>.</w:t>
      </w:r>
      <w:r w:rsidR="00E234D3" w:rsidRPr="006A6B0B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BE7ED6" w:rsidRPr="006A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0ED0"/>
    <w:multiLevelType w:val="hybridMultilevel"/>
    <w:tmpl w:val="A8A8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F6805"/>
    <w:multiLevelType w:val="hybridMultilevel"/>
    <w:tmpl w:val="EEF6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AA"/>
    <w:rsid w:val="00083A77"/>
    <w:rsid w:val="00152B57"/>
    <w:rsid w:val="003C0508"/>
    <w:rsid w:val="00620C76"/>
    <w:rsid w:val="00627C7D"/>
    <w:rsid w:val="006A6B0B"/>
    <w:rsid w:val="00735285"/>
    <w:rsid w:val="00B53EAA"/>
    <w:rsid w:val="00B951AA"/>
    <w:rsid w:val="00BE7ED6"/>
    <w:rsid w:val="00DB775B"/>
    <w:rsid w:val="00E2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850B"/>
  <w15:chartTrackingRefBased/>
  <w15:docId w15:val="{6CD77703-783D-4D11-9634-3462CA4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1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6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B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A6B0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A6B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6B0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6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7E97-B8E8-4EB8-8E79-C697BFA9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GraphTfs</dc:creator>
  <cp:keywords/>
  <dc:description/>
  <cp:lastModifiedBy>GraphTfs</cp:lastModifiedBy>
  <cp:revision>5</cp:revision>
  <dcterms:created xsi:type="dcterms:W3CDTF">2021-06-24T06:50:00Z</dcterms:created>
  <dcterms:modified xsi:type="dcterms:W3CDTF">2021-06-24T08:31:00Z</dcterms:modified>
</cp:coreProperties>
</file>