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CB" w:rsidRDefault="0012086D" w:rsidP="0012086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متغیرها:</w:t>
      </w:r>
    </w:p>
    <w:p w:rsidR="0012086D" w:rsidRDefault="0012086D" w:rsidP="0012086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 بخش طراحی فرآیند سیستم مدیریت فرآیندهای کسب و کار گراف</w:t>
      </w:r>
      <w:r w:rsidR="004F61FF">
        <w:rPr>
          <w:rFonts w:hint="cs"/>
          <w:rtl/>
          <w:lang w:bidi="fa-IR"/>
        </w:rPr>
        <w:t xml:space="preserve"> (به اختصار </w:t>
      </w:r>
      <w:r w:rsidR="004F61FF">
        <w:rPr>
          <w:lang w:bidi="fa-IR"/>
        </w:rPr>
        <w:t>GBPMS</w:t>
      </w:r>
      <w:r w:rsidR="004F61FF">
        <w:rPr>
          <w:rFonts w:hint="cs"/>
          <w:rtl/>
          <w:lang w:bidi="fa-IR"/>
        </w:rPr>
        <w:t>)</w:t>
      </w:r>
      <w:r>
        <w:rPr>
          <w:rFonts w:hint="cs"/>
          <w:rtl/>
          <w:lang w:bidi="fa-IR"/>
        </w:rPr>
        <w:t xml:space="preserve">، متغیرها وظیفه حمل و نقل داده ها بین بخش های مختلف یک فرآیند را بر عهده دارند. آنها می توانند داده های یک </w:t>
      </w:r>
      <w:r>
        <w:rPr>
          <w:lang w:bidi="fa-IR"/>
        </w:rPr>
        <w:t>Service Task</w:t>
      </w:r>
      <w:r>
        <w:rPr>
          <w:rFonts w:hint="cs"/>
          <w:rtl/>
          <w:lang w:bidi="fa-IR"/>
        </w:rPr>
        <w:t xml:space="preserve">، </w:t>
      </w:r>
      <w:r>
        <w:rPr>
          <w:lang w:bidi="fa-IR"/>
        </w:rPr>
        <w:t>User Task</w:t>
      </w:r>
      <w:r>
        <w:rPr>
          <w:rFonts w:hint="cs"/>
          <w:rtl/>
          <w:lang w:bidi="fa-IR"/>
        </w:rPr>
        <w:t xml:space="preserve"> را به یک نشانه دیگر انتقال دهند یا داده ها از طریق آنها خوانده شوند. به زبان ساده تر متغیرها نوعی پایگاه های داده ی در لحظه هستند و می توانید داده های مختلف را از طریق آنها در شرایط مختلف بر اساس نیاز انتقال دهید.</w:t>
      </w:r>
    </w:p>
    <w:p w:rsidR="004F61FF" w:rsidRDefault="0012086D" w:rsidP="004F61F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داده ها در متغیرها در دو حالت خام </w:t>
      </w:r>
      <w:r w:rsidR="004F61FF">
        <w:rPr>
          <w:rFonts w:hint="cs"/>
          <w:rtl/>
          <w:lang w:bidi="fa-IR"/>
        </w:rPr>
        <w:t xml:space="preserve">و قالب </w:t>
      </w:r>
      <w:r w:rsidR="004F61FF">
        <w:rPr>
          <w:lang w:bidi="fa-IR"/>
        </w:rPr>
        <w:t>Json</w:t>
      </w:r>
      <w:r w:rsidR="004F61FF">
        <w:rPr>
          <w:rFonts w:hint="cs"/>
          <w:rtl/>
          <w:lang w:bidi="fa-IR"/>
        </w:rPr>
        <w:t xml:space="preserve"> قابل ذخیره سازی و بازیابی هستند. داده های خام فقط از طریق مقدار پیش فرض متغیر قابل تنظیم هستند و در غیر این صورت تمام داده در قالب </w:t>
      </w:r>
      <w:r w:rsidR="004F61FF">
        <w:rPr>
          <w:lang w:bidi="fa-IR"/>
        </w:rPr>
        <w:t>Json</w:t>
      </w:r>
      <w:r w:rsidR="004F61FF">
        <w:rPr>
          <w:rFonts w:hint="cs"/>
          <w:rtl/>
          <w:lang w:bidi="fa-IR"/>
        </w:rPr>
        <w:t xml:space="preserve"> ذخیره می شوند.</w:t>
      </w:r>
    </w:p>
    <w:p w:rsidR="004F61FF" w:rsidRDefault="004F61FF" w:rsidP="004F61FF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در بخش طراحی فرآیند </w:t>
      </w:r>
      <w:r>
        <w:rPr>
          <w:lang w:bidi="fa-IR"/>
        </w:rPr>
        <w:t>GBPMS</w:t>
      </w:r>
      <w:r>
        <w:rPr>
          <w:rFonts w:hint="cs"/>
          <w:rtl/>
          <w:lang w:bidi="fa-IR"/>
        </w:rPr>
        <w:t xml:space="preserve"> دو نوع متغیر در اختیار طراح قرار دارد:</w:t>
      </w:r>
    </w:p>
    <w:p w:rsidR="004F61FF" w:rsidRDefault="004F61FF" w:rsidP="004F61FF">
      <w:pPr>
        <w:pStyle w:val="ListParagraph"/>
        <w:numPr>
          <w:ilvl w:val="0"/>
          <w:numId w:val="1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متغیرهای سیستمی</w:t>
      </w:r>
    </w:p>
    <w:p w:rsidR="004F61FF" w:rsidRDefault="004F61FF" w:rsidP="004F61FF">
      <w:pPr>
        <w:pStyle w:val="ListParagraph"/>
        <w:numPr>
          <w:ilvl w:val="0"/>
          <w:numId w:val="1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متغیرهای قابل تعریف</w:t>
      </w:r>
    </w:p>
    <w:p w:rsidR="004F61FF" w:rsidRDefault="004F61FF" w:rsidP="004F61FF">
      <w:pPr>
        <w:bidi/>
        <w:rPr>
          <w:rtl/>
          <w:lang w:bidi="fa-IR"/>
        </w:rPr>
      </w:pPr>
    </w:p>
    <w:p w:rsidR="004F61FF" w:rsidRDefault="004F61FF" w:rsidP="004F61FF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متغیرهای سیستمی:</w:t>
      </w:r>
    </w:p>
    <w:p w:rsidR="004F61FF" w:rsidRDefault="004F61FF" w:rsidP="004F61FF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این متغیرها به صورت پیش فرض به صورت فقط خواندنی (</w:t>
      </w:r>
      <w:r>
        <w:rPr>
          <w:lang w:bidi="fa-IR"/>
        </w:rPr>
        <w:t>Read-only</w:t>
      </w:r>
      <w:r>
        <w:rPr>
          <w:rFonts w:hint="cs"/>
          <w:rtl/>
          <w:lang w:bidi="fa-IR"/>
        </w:rPr>
        <w:t>) هستند، این متغیرها قابل تغییر یا دسترسی از بیرون نیستند و فقط داده هایی از نوع مشخص و مرتبط با عنوان خود را حمل می کنند. لیست متغیرهای سیستمی در ادامه قرار داده شده است: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335"/>
        <w:gridCol w:w="3150"/>
        <w:gridCol w:w="3865"/>
      </w:tblGrid>
      <w:tr w:rsidR="004F61FF" w:rsidTr="00910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Default="004F61FF" w:rsidP="004F61FF">
            <w:pPr>
              <w:rPr>
                <w:lang w:bidi="fa-IR"/>
              </w:rPr>
            </w:pPr>
            <w:r>
              <w:rPr>
                <w:lang w:bidi="fa-IR"/>
              </w:rPr>
              <w:t>Variable name</w:t>
            </w:r>
          </w:p>
        </w:tc>
        <w:tc>
          <w:tcPr>
            <w:tcW w:w="3150" w:type="dxa"/>
          </w:tcPr>
          <w:p w:rsidR="004F61FF" w:rsidRDefault="004F61FF" w:rsidP="004F61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Variable caption [Title]</w:t>
            </w:r>
          </w:p>
        </w:tc>
        <w:tc>
          <w:tcPr>
            <w:tcW w:w="3865" w:type="dxa"/>
          </w:tcPr>
          <w:p w:rsidR="004F61FF" w:rsidRDefault="004F61FF" w:rsidP="004F61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lang w:bidi="fa-IR"/>
              </w:rPr>
              <w:t>Description</w:t>
            </w:r>
          </w:p>
        </w:tc>
      </w:tr>
      <w:tr w:rsidR="004F61FF" w:rsidTr="0091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@@processID</w:t>
            </w:r>
          </w:p>
        </w:tc>
        <w:tc>
          <w:tcPr>
            <w:tcW w:w="3150" w:type="dxa"/>
          </w:tcPr>
          <w:p w:rsidR="004F61FF" w:rsidRDefault="00EA2581" w:rsidP="004F61F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شناسه</w:t>
            </w:r>
            <w:r w:rsidR="004F61FF" w:rsidRPr="004F61FF">
              <w:rPr>
                <w:rFonts w:cs="Arial"/>
                <w:rtl/>
                <w:lang w:bidi="fa-IR"/>
              </w:rPr>
              <w:t xml:space="preserve"> فرآيند</w:t>
            </w:r>
          </w:p>
        </w:tc>
        <w:tc>
          <w:tcPr>
            <w:tcW w:w="3865" w:type="dxa"/>
          </w:tcPr>
          <w:p w:rsidR="004F61FF" w:rsidRDefault="00EA2581" w:rsidP="00EA2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فرآیند دارای یک شناسه ی مختص به خود است، جهت دسترسی به شناسه ی فرآیندی که شروع شده است از این متغیر استفاده می شود.</w:t>
            </w:r>
          </w:p>
        </w:tc>
      </w:tr>
      <w:tr w:rsidR="004F61FF" w:rsidTr="00910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P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@@RefrenceID</w:t>
            </w:r>
          </w:p>
        </w:tc>
        <w:tc>
          <w:tcPr>
            <w:tcW w:w="3150" w:type="dxa"/>
          </w:tcPr>
          <w:p w:rsidR="004F61FF" w:rsidRDefault="004F61FF" w:rsidP="004F61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4F61FF">
              <w:rPr>
                <w:rFonts w:cs="Arial"/>
                <w:rtl/>
                <w:lang w:bidi="fa-IR"/>
              </w:rPr>
              <w:t>شماره ارجاع</w:t>
            </w:r>
          </w:p>
        </w:tc>
        <w:tc>
          <w:tcPr>
            <w:tcW w:w="3865" w:type="dxa"/>
          </w:tcPr>
          <w:p w:rsidR="004F61FF" w:rsidRDefault="00EA2581" w:rsidP="00EA2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ازای هر </w:t>
            </w:r>
            <w:r w:rsidR="00F10089">
              <w:rPr>
                <w:rFonts w:hint="cs"/>
                <w:rtl/>
                <w:lang w:bidi="fa-IR"/>
              </w:rPr>
              <w:t>نشانه در فرآیند طراحی شده یک</w:t>
            </w:r>
            <w:bookmarkStart w:id="0" w:name="_GoBack"/>
            <w:bookmarkEnd w:id="0"/>
            <w:r w:rsidR="00F10089">
              <w:rPr>
                <w:rFonts w:hint="cs"/>
                <w:rtl/>
                <w:lang w:bidi="fa-IR"/>
              </w:rPr>
              <w:t xml:space="preserve"> ردیف عملکرد در پایگاه داده ثبت می شود. با این متغیر امکان دسترسی به شناسه (شماره) ردیف مورد نظر وجود دارد.</w:t>
            </w:r>
          </w:p>
        </w:tc>
      </w:tr>
      <w:tr w:rsidR="004F61FF" w:rsidTr="0091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P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@@ProcessCreationID</w:t>
            </w:r>
          </w:p>
        </w:tc>
        <w:tc>
          <w:tcPr>
            <w:tcW w:w="3150" w:type="dxa"/>
          </w:tcPr>
          <w:p w:rsidR="004F61FF" w:rsidRDefault="004F61FF" w:rsidP="004F61F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4F61FF">
              <w:rPr>
                <w:rFonts w:cs="Arial"/>
                <w:rtl/>
                <w:lang w:bidi="fa-IR"/>
              </w:rPr>
              <w:t>شماره ا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 w:hint="eastAsia"/>
                <w:rtl/>
                <w:lang w:bidi="fa-IR"/>
              </w:rPr>
              <w:t>جاد</w:t>
            </w:r>
            <w:r w:rsidRPr="004F61FF">
              <w:rPr>
                <w:rFonts w:cs="Arial"/>
                <w:rtl/>
                <w:lang w:bidi="fa-IR"/>
              </w:rPr>
              <w:t xml:space="preserve"> فرآ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 w:hint="eastAsia"/>
                <w:rtl/>
                <w:lang w:bidi="fa-IR"/>
              </w:rPr>
              <w:t>ند</w:t>
            </w:r>
          </w:p>
        </w:tc>
        <w:tc>
          <w:tcPr>
            <w:tcW w:w="3865" w:type="dxa"/>
          </w:tcPr>
          <w:p w:rsidR="004F61FF" w:rsidRDefault="00F10089" w:rsidP="00EA2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ازای شروع هر فرآیند، یک ردیف آغاز در پایگاه داده ثبت می شود. این متغیر امکان دسترسی به شناسه مورد نظر را در اختیار کاربر قرار می دهد.</w:t>
            </w:r>
          </w:p>
        </w:tc>
      </w:tr>
      <w:tr w:rsidR="004F61FF" w:rsidTr="00910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P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@@CurrentRoleID</w:t>
            </w:r>
          </w:p>
        </w:tc>
        <w:tc>
          <w:tcPr>
            <w:tcW w:w="3150" w:type="dxa"/>
          </w:tcPr>
          <w:p w:rsidR="004F61FF" w:rsidRDefault="00EA2581" w:rsidP="004F61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نقش (سمت) جاری</w:t>
            </w:r>
          </w:p>
        </w:tc>
        <w:tc>
          <w:tcPr>
            <w:tcW w:w="3865" w:type="dxa"/>
          </w:tcPr>
          <w:p w:rsidR="004F61FF" w:rsidRDefault="004F61FF" w:rsidP="00EA2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4F61FF" w:rsidTr="0091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P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@@CurrentUserID</w:t>
            </w:r>
          </w:p>
        </w:tc>
        <w:tc>
          <w:tcPr>
            <w:tcW w:w="3150" w:type="dxa"/>
          </w:tcPr>
          <w:p w:rsidR="004F61FF" w:rsidRDefault="00EA2581" w:rsidP="004F61F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کاربر جاری</w:t>
            </w:r>
          </w:p>
        </w:tc>
        <w:tc>
          <w:tcPr>
            <w:tcW w:w="3865" w:type="dxa"/>
          </w:tcPr>
          <w:p w:rsidR="004F61FF" w:rsidRDefault="004F61FF" w:rsidP="00EA2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4F61FF" w:rsidTr="00910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P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@@FormRecordID</w:t>
            </w:r>
          </w:p>
        </w:tc>
        <w:tc>
          <w:tcPr>
            <w:tcW w:w="3150" w:type="dxa"/>
          </w:tcPr>
          <w:p w:rsidR="004F61FF" w:rsidRDefault="004F61FF" w:rsidP="00EA2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4F61FF">
              <w:rPr>
                <w:rFonts w:cs="Arial"/>
                <w:rtl/>
                <w:lang w:bidi="fa-IR"/>
              </w:rPr>
              <w:t xml:space="preserve">شماره رکورد </w:t>
            </w:r>
            <w:r w:rsidR="00EA2581">
              <w:rPr>
                <w:rFonts w:cs="Arial" w:hint="cs"/>
                <w:rtl/>
                <w:lang w:bidi="fa-IR"/>
              </w:rPr>
              <w:t>جاری</w:t>
            </w:r>
            <w:r w:rsidRPr="004F61FF">
              <w:rPr>
                <w:rFonts w:cs="Arial"/>
                <w:rtl/>
                <w:lang w:bidi="fa-IR"/>
              </w:rPr>
              <w:t xml:space="preserve"> فرم</w:t>
            </w:r>
          </w:p>
        </w:tc>
        <w:tc>
          <w:tcPr>
            <w:tcW w:w="3865" w:type="dxa"/>
          </w:tcPr>
          <w:p w:rsidR="004F61FF" w:rsidRDefault="00F10089" w:rsidP="00EA2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صورت ثبت داده از طریق فرم در فرآیند، شماره ردیف داده ثبت شده در جدول فرم از طریق این </w:t>
            </w:r>
            <w:r w:rsidR="00576F33">
              <w:rPr>
                <w:rFonts w:hint="cs"/>
                <w:rtl/>
                <w:lang w:bidi="fa-IR"/>
              </w:rPr>
              <w:t>متغیر در اختیار کاربر قرار می گیرد.</w:t>
            </w:r>
          </w:p>
        </w:tc>
      </w:tr>
      <w:tr w:rsidR="004F61FF" w:rsidTr="0091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P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@@StartFromService</w:t>
            </w:r>
          </w:p>
        </w:tc>
        <w:tc>
          <w:tcPr>
            <w:tcW w:w="3150" w:type="dxa"/>
          </w:tcPr>
          <w:p w:rsidR="004F61FF" w:rsidRDefault="004F61FF" w:rsidP="004F61F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4F61FF">
              <w:rPr>
                <w:rFonts w:cs="Arial"/>
                <w:rtl/>
                <w:lang w:bidi="fa-IR"/>
              </w:rPr>
              <w:t>آغاز فرآ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 w:hint="eastAsia"/>
                <w:rtl/>
                <w:lang w:bidi="fa-IR"/>
              </w:rPr>
              <w:t>ند</w:t>
            </w:r>
            <w:r w:rsidRPr="004F61FF">
              <w:rPr>
                <w:rFonts w:cs="Arial"/>
                <w:rtl/>
                <w:lang w:bidi="fa-IR"/>
              </w:rPr>
              <w:t xml:space="preserve"> از طر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 w:hint="eastAsia"/>
                <w:rtl/>
                <w:lang w:bidi="fa-IR"/>
              </w:rPr>
              <w:t>ق</w:t>
            </w:r>
            <w:r w:rsidRPr="004F61FF">
              <w:rPr>
                <w:rFonts w:cs="Arial"/>
                <w:rtl/>
                <w:lang w:bidi="fa-IR"/>
              </w:rPr>
              <w:t xml:space="preserve"> سرو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 w:hint="eastAsia"/>
                <w:rtl/>
                <w:lang w:bidi="fa-IR"/>
              </w:rPr>
              <w:t>س</w:t>
            </w:r>
          </w:p>
        </w:tc>
        <w:tc>
          <w:tcPr>
            <w:tcW w:w="3865" w:type="dxa"/>
          </w:tcPr>
          <w:p w:rsidR="004F61FF" w:rsidRDefault="00A431F6" w:rsidP="00EA2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صورتی که فرآیندی از طریق </w:t>
            </w:r>
            <w:r>
              <w:rPr>
                <w:lang w:bidi="fa-IR"/>
              </w:rPr>
              <w:t>MessageStartEvent</w:t>
            </w:r>
            <w:r>
              <w:rPr>
                <w:rFonts w:hint="cs"/>
                <w:rtl/>
                <w:lang w:bidi="fa-IR"/>
              </w:rPr>
              <w:t xml:space="preserve"> اجرا شود این متغیر دارای مقدار 1 است. برای فرآیندهایی که دارای چند نقطه شروع هستند مورد استفاده قرار می گیرد.</w:t>
            </w:r>
          </w:p>
        </w:tc>
      </w:tr>
      <w:tr w:rsidR="004F61FF" w:rsidTr="00910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P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@@FormID</w:t>
            </w:r>
          </w:p>
        </w:tc>
        <w:tc>
          <w:tcPr>
            <w:tcW w:w="3150" w:type="dxa"/>
          </w:tcPr>
          <w:p w:rsidR="004F61FF" w:rsidRDefault="004F61FF" w:rsidP="004F61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4F61FF">
              <w:rPr>
                <w:rFonts w:cs="Arial"/>
                <w:rtl/>
                <w:lang w:bidi="fa-IR"/>
              </w:rPr>
              <w:t>شماره فرم (ارسال از سرو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 w:hint="eastAsia"/>
                <w:rtl/>
                <w:lang w:bidi="fa-IR"/>
              </w:rPr>
              <w:t>س</w:t>
            </w:r>
            <w:r w:rsidRPr="004F61FF">
              <w:rPr>
                <w:rFonts w:cs="Arial"/>
                <w:rtl/>
                <w:lang w:bidi="fa-IR"/>
              </w:rPr>
              <w:t xml:space="preserve"> شروع)</w:t>
            </w:r>
          </w:p>
        </w:tc>
        <w:tc>
          <w:tcPr>
            <w:tcW w:w="3865" w:type="dxa"/>
          </w:tcPr>
          <w:p w:rsidR="004F61FF" w:rsidRDefault="004F61FF" w:rsidP="00EA2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4F61FF" w:rsidTr="0091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P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@@RecordID</w:t>
            </w:r>
          </w:p>
        </w:tc>
        <w:tc>
          <w:tcPr>
            <w:tcW w:w="3150" w:type="dxa"/>
          </w:tcPr>
          <w:p w:rsidR="004F61FF" w:rsidRDefault="004F61FF" w:rsidP="004F61F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4F61FF">
              <w:rPr>
                <w:rFonts w:cs="Arial"/>
                <w:rtl/>
                <w:lang w:bidi="fa-IR"/>
              </w:rPr>
              <w:t>شماره رد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 w:hint="eastAsia"/>
                <w:rtl/>
                <w:lang w:bidi="fa-IR"/>
              </w:rPr>
              <w:t>ف</w:t>
            </w:r>
            <w:r w:rsidRPr="004F61FF">
              <w:rPr>
                <w:rFonts w:cs="Arial"/>
                <w:rtl/>
                <w:lang w:bidi="fa-IR"/>
              </w:rPr>
              <w:t xml:space="preserve"> (ارسال از سرو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 w:hint="eastAsia"/>
                <w:rtl/>
                <w:lang w:bidi="fa-IR"/>
              </w:rPr>
              <w:t>س</w:t>
            </w:r>
            <w:r w:rsidRPr="004F61FF">
              <w:rPr>
                <w:rFonts w:cs="Arial"/>
                <w:rtl/>
                <w:lang w:bidi="fa-IR"/>
              </w:rPr>
              <w:t xml:space="preserve"> شروع)</w:t>
            </w:r>
          </w:p>
        </w:tc>
        <w:tc>
          <w:tcPr>
            <w:tcW w:w="3865" w:type="dxa"/>
          </w:tcPr>
          <w:p w:rsidR="004F61FF" w:rsidRDefault="004F61FF" w:rsidP="00EA2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4F61FF" w:rsidTr="00910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P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@@CurrentSteps</w:t>
            </w:r>
          </w:p>
        </w:tc>
        <w:tc>
          <w:tcPr>
            <w:tcW w:w="3150" w:type="dxa"/>
          </w:tcPr>
          <w:p w:rsidR="004F61FF" w:rsidRDefault="004F61FF" w:rsidP="004F61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4F61FF">
              <w:rPr>
                <w:rFonts w:cs="Arial"/>
                <w:rtl/>
                <w:lang w:bidi="fa-IR"/>
              </w:rPr>
              <w:t>شماره گام جار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</w:p>
        </w:tc>
        <w:tc>
          <w:tcPr>
            <w:tcW w:w="3865" w:type="dxa"/>
          </w:tcPr>
          <w:p w:rsidR="004F61FF" w:rsidRDefault="004F61FF" w:rsidP="00EA25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</w:p>
        </w:tc>
      </w:tr>
      <w:tr w:rsidR="004F61FF" w:rsidTr="00910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="004F61FF" w:rsidRPr="004F61FF" w:rsidRDefault="004F61FF" w:rsidP="004F61FF">
            <w:pPr>
              <w:rPr>
                <w:lang w:bidi="fa-IR"/>
              </w:rPr>
            </w:pPr>
            <w:r w:rsidRPr="004F61FF">
              <w:rPr>
                <w:lang w:bidi="fa-IR"/>
              </w:rPr>
              <w:t>@@MobileRecordData</w:t>
            </w:r>
          </w:p>
        </w:tc>
        <w:tc>
          <w:tcPr>
            <w:tcW w:w="3150" w:type="dxa"/>
          </w:tcPr>
          <w:p w:rsidR="004F61FF" w:rsidRDefault="004F61FF" w:rsidP="004F61F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4F61FF">
              <w:rPr>
                <w:rFonts w:cs="Arial"/>
                <w:rtl/>
                <w:lang w:bidi="fa-IR"/>
              </w:rPr>
              <w:t>داده ها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/>
                <w:rtl/>
                <w:lang w:bidi="fa-IR"/>
              </w:rPr>
              <w:t xml:space="preserve"> ارسال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/>
                <w:rtl/>
                <w:lang w:bidi="fa-IR"/>
              </w:rPr>
              <w:t xml:space="preserve"> از طر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 w:hint="eastAsia"/>
                <w:rtl/>
                <w:lang w:bidi="fa-IR"/>
              </w:rPr>
              <w:t>ق</w:t>
            </w:r>
            <w:r w:rsidRPr="004F61FF">
              <w:rPr>
                <w:rFonts w:cs="Arial"/>
                <w:rtl/>
                <w:lang w:bidi="fa-IR"/>
              </w:rPr>
              <w:t xml:space="preserve"> شروع موبا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  <w:r w:rsidRPr="004F61FF">
              <w:rPr>
                <w:rFonts w:cs="Arial" w:hint="eastAsia"/>
                <w:rtl/>
                <w:lang w:bidi="fa-IR"/>
              </w:rPr>
              <w:t>ل</w:t>
            </w:r>
            <w:r w:rsidRPr="004F61FF">
              <w:rPr>
                <w:rFonts w:cs="Arial" w:hint="cs"/>
                <w:rtl/>
                <w:lang w:bidi="fa-IR"/>
              </w:rPr>
              <w:t>ی</w:t>
            </w:r>
          </w:p>
        </w:tc>
        <w:tc>
          <w:tcPr>
            <w:tcW w:w="3865" w:type="dxa"/>
          </w:tcPr>
          <w:p w:rsidR="004F61FF" w:rsidRDefault="004F61FF" w:rsidP="00EA25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</w:p>
        </w:tc>
      </w:tr>
    </w:tbl>
    <w:p w:rsidR="004F61FF" w:rsidRDefault="004F61FF" w:rsidP="004F61FF">
      <w:pPr>
        <w:rPr>
          <w:rtl/>
          <w:lang w:bidi="fa-IR"/>
        </w:rPr>
      </w:pPr>
    </w:p>
    <w:p w:rsidR="00A431F6" w:rsidRDefault="00A431F6" w:rsidP="00A431F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متغیرهای قابل تعریف:</w:t>
      </w:r>
    </w:p>
    <w:p w:rsidR="00A431F6" w:rsidRDefault="00A431F6" w:rsidP="00A431F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lastRenderedPageBreak/>
        <w:t>این متغیرها توسط طراح فرآیند در زمان طراحی و پیاده سازی تعریف می شوند و مورد استفاده قرار میگیرند. محدودیتی در تعداد متغیرها وجود ندارد ولی متغیرهای قابل تعریف شامل شرایط زیر هستند:</w:t>
      </w:r>
    </w:p>
    <w:p w:rsidR="00A431F6" w:rsidRDefault="00A431F6" w:rsidP="00A431F6">
      <w:pPr>
        <w:pStyle w:val="ListParagraph"/>
        <w:numPr>
          <w:ilvl w:val="0"/>
          <w:numId w:val="2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تمامی متغیرهای غیر سیستمی (متغیرهایی که توسط طراح در زمان طراحی و پیاده سازی تعریف می شوند) باید با مشخصه </w:t>
      </w:r>
      <w:r>
        <w:rPr>
          <w:lang w:bidi="fa-IR"/>
        </w:rPr>
        <w:t>@@</w:t>
      </w:r>
      <w:r>
        <w:rPr>
          <w:rFonts w:hint="cs"/>
          <w:rtl/>
          <w:lang w:bidi="fa-IR"/>
        </w:rPr>
        <w:t xml:space="preserve"> آغاز شوند و مورد استفاده قرار بگیرند.</w:t>
      </w:r>
    </w:p>
    <w:p w:rsidR="00A431F6" w:rsidRDefault="00A431F6" w:rsidP="00A431F6">
      <w:pPr>
        <w:pStyle w:val="ListParagraph"/>
        <w:numPr>
          <w:ilvl w:val="0"/>
          <w:numId w:val="2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نام متغیر باید با یکی از حروف الفبا آغاز شود و استفاده از اعداد یا کاراکترهای خاص برای آغاز نام متغیر اشتباه است.</w:t>
      </w:r>
    </w:p>
    <w:p w:rsidR="00A431F6" w:rsidRDefault="00A431F6" w:rsidP="00A431F6">
      <w:pPr>
        <w:pStyle w:val="ListParagraph"/>
        <w:numPr>
          <w:ilvl w:val="0"/>
          <w:numId w:val="2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نام متغیرهای غیر سیستمی در محدوده فرآیند طراحی شده نباید تکراری باشند.</w:t>
      </w:r>
    </w:p>
    <w:p w:rsidR="00A431F6" w:rsidRDefault="00A431F6" w:rsidP="00A431F6">
      <w:pPr>
        <w:pStyle w:val="ListParagraph"/>
        <w:numPr>
          <w:ilvl w:val="0"/>
          <w:numId w:val="2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متغیرها به حروف کوچک یا بزرگ حساس نیستند.</w:t>
      </w:r>
    </w:p>
    <w:p w:rsidR="00A431F6" w:rsidRDefault="00A431F6" w:rsidP="00A431F6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متغیرهای غیر سیستمی تعریف شده فقط در محدوده فرآیند اجرا شده قابل دسترسی و استفاده هستند و امکان فراخوانی یک متغیر از یک فرآیند دیگر وجود ندارد.</w:t>
      </w:r>
    </w:p>
    <w:p w:rsidR="00A431F6" w:rsidRDefault="00A431F6" w:rsidP="00A431F6">
      <w:pPr>
        <w:pStyle w:val="ListParagraph"/>
        <w:numPr>
          <w:ilvl w:val="0"/>
          <w:numId w:val="2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متغیرهای غیر سیستمی به صورت خواندی و نوشتنی هستند.</w:t>
      </w:r>
    </w:p>
    <w:p w:rsidR="00A431F6" w:rsidRDefault="00700FA1" w:rsidP="00A431F6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متغیرهای غیر سیستمی می توانند دارای مقدار پیش فرض باشند. </w:t>
      </w:r>
    </w:p>
    <w:p w:rsidR="002D2C36" w:rsidRDefault="002D2C36" w:rsidP="002D2C36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مقدار پیش فرض متغیرهای غیر سیستمی در چرخه فرآیند قابل تغییر و انتساب هستند.</w:t>
      </w:r>
    </w:p>
    <w:p w:rsidR="002D2C36" w:rsidRDefault="002D2C36" w:rsidP="002D2C36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برای متغیرهای غیر سیستمی در هنگام تعریف ماهیت خاصی در نظر گرفته نشده است و در طول گردش فرآیند نیز ماهیت داده متغیر قابل تغییر است.</w:t>
      </w:r>
    </w:p>
    <w:p w:rsidR="001C2CE4" w:rsidRDefault="001C2CE4" w:rsidP="001C2CE4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 محیط طراحی فرآیند امکان تعریف متغیر از طریق نوار ابزار برای کاربر فراهم شده است:</w:t>
      </w:r>
    </w:p>
    <w:p w:rsidR="001C2CE4" w:rsidRDefault="001C2CE4" w:rsidP="001C2CE4">
      <w:pPr>
        <w:keepNext/>
        <w:bidi/>
      </w:pPr>
      <w:r>
        <w:rPr>
          <w:noProof/>
        </w:rPr>
        <w:drawing>
          <wp:inline distT="0" distB="0" distL="0" distR="0">
            <wp:extent cx="5943600" cy="2580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olbar_vie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E4" w:rsidRDefault="001C2CE4" w:rsidP="001C2CE4">
      <w:pPr>
        <w:pStyle w:val="Caption"/>
        <w:bidi/>
        <w:rPr>
          <w:rtl/>
          <w:lang w:bidi="fa-IR"/>
        </w:rPr>
      </w:pPr>
      <w:r>
        <w:rPr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تصویر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3C6EEB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noProof/>
          <w:rtl/>
          <w:lang w:bidi="fa-IR"/>
        </w:rPr>
        <w:t>: نوار ابزار محیط طراحی فرآیند</w:t>
      </w:r>
    </w:p>
    <w:p w:rsidR="001C2CE4" w:rsidRDefault="001C2CE4" w:rsidP="001C2CE4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پس از کلیک بر روی گزینه نمایش داده شده، پنجره مدیریت متغیرهای فرآیند در اختیار کاربر قرار می گیرد:</w:t>
      </w:r>
    </w:p>
    <w:p w:rsidR="001C2CE4" w:rsidRDefault="001C2CE4" w:rsidP="001C2CE4">
      <w:pPr>
        <w:keepNext/>
        <w:bidi/>
      </w:pPr>
      <w:r>
        <w:rPr>
          <w:noProof/>
        </w:rPr>
        <w:lastRenderedPageBreak/>
        <w:drawing>
          <wp:inline distT="0" distB="0" distL="0" distR="0" wp14:anchorId="734DF139" wp14:editId="56FD7FE5">
            <wp:extent cx="5943600" cy="4881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E4" w:rsidRDefault="001C2CE4" w:rsidP="001C2CE4">
      <w:pPr>
        <w:pStyle w:val="Caption"/>
        <w:bidi/>
        <w:rPr>
          <w:rtl/>
          <w:lang w:bidi="fa-IR"/>
        </w:rPr>
      </w:pPr>
      <w:r>
        <w:rPr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تصویر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3C6EEB">
        <w:rPr>
          <w:noProof/>
          <w:rtl/>
        </w:rPr>
        <w:t>2</w:t>
      </w:r>
      <w:r>
        <w:rPr>
          <w:rtl/>
        </w:rPr>
        <w:fldChar w:fldCharType="end"/>
      </w:r>
      <w:r>
        <w:rPr>
          <w:rFonts w:hint="cs"/>
          <w:rtl/>
          <w:lang w:bidi="fa-IR"/>
        </w:rPr>
        <w:t>: پنجره مدیریت متغیرهای فرآیند</w:t>
      </w:r>
    </w:p>
    <w:p w:rsidR="001C2CE4" w:rsidRDefault="001C2CE4" w:rsidP="001C2CE4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همانطور که در تصویر فوق مشخص است، لیست متغیرها در سمت چپ و بخش ناوبری در سمت راست قرار دارد.</w:t>
      </w:r>
    </w:p>
    <w:p w:rsidR="001C2CE4" w:rsidRDefault="001C2CE4" w:rsidP="001C2CE4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برای تعریف متغیر کاربر باید بر روی گزینه </w:t>
      </w:r>
      <w:r w:rsidRPr="001C2CE4">
        <w:rPr>
          <w:rFonts w:hint="cs"/>
          <w:b/>
          <w:bCs/>
          <w:rtl/>
          <w:lang w:bidi="fa-IR"/>
        </w:rPr>
        <w:t>+ متغیر جدید</w:t>
      </w:r>
      <w:r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rtl/>
          <w:lang w:bidi="fa-IR"/>
        </w:rPr>
        <w:t>کلیک کند تا فرم تعریف متغیر نمایش داده شود:</w:t>
      </w:r>
    </w:p>
    <w:p w:rsidR="003C6EEB" w:rsidRDefault="003C6EEB" w:rsidP="003C6EEB">
      <w:pPr>
        <w:keepNext/>
        <w:bidi/>
      </w:pPr>
      <w:r>
        <w:rPr>
          <w:noProof/>
        </w:rPr>
        <w:lastRenderedPageBreak/>
        <w:drawing>
          <wp:inline distT="0" distB="0" distL="0" distR="0" wp14:anchorId="21A04A63" wp14:editId="2545BBAB">
            <wp:extent cx="5943600" cy="48761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E4" w:rsidRDefault="003C6EEB" w:rsidP="003C6EEB">
      <w:pPr>
        <w:pStyle w:val="Caption"/>
        <w:bidi/>
        <w:rPr>
          <w:rtl/>
          <w:lang w:bidi="fa-IR"/>
        </w:rPr>
      </w:pPr>
      <w:r>
        <w:rPr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تصویر \* </w:instrText>
      </w:r>
      <w:r>
        <w:instrText>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3</w:t>
      </w:r>
      <w:r>
        <w:rPr>
          <w:rtl/>
        </w:rPr>
        <w:fldChar w:fldCharType="end"/>
      </w:r>
      <w:r>
        <w:rPr>
          <w:rFonts w:hint="cs"/>
          <w:rtl/>
          <w:lang w:bidi="fa-IR"/>
        </w:rPr>
        <w:t>: فرم تعریف/ویرایش متغیر</w:t>
      </w:r>
    </w:p>
    <w:p w:rsidR="003C6EEB" w:rsidRDefault="003C6EEB" w:rsidP="003C6EEB">
      <w:pPr>
        <w:bidi/>
        <w:rPr>
          <w:rtl/>
          <w:lang w:bidi="fa-IR"/>
        </w:rPr>
      </w:pPr>
    </w:p>
    <w:p w:rsidR="003C6EEB" w:rsidRDefault="003C6EEB" w:rsidP="003C6EEB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همانطور که در تصویر 3 مشخص شده است، برای تعریف متغیر 3 بخش وجود دارد:</w:t>
      </w:r>
    </w:p>
    <w:p w:rsidR="003C6EEB" w:rsidRDefault="003C6EEB" w:rsidP="003C6EEB">
      <w:pPr>
        <w:pStyle w:val="ListParagraph"/>
        <w:numPr>
          <w:ilvl w:val="0"/>
          <w:numId w:val="3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عنوان متغیر</w:t>
      </w:r>
    </w:p>
    <w:p w:rsidR="003C6EEB" w:rsidRDefault="003C6EEB" w:rsidP="003C6EEB">
      <w:pPr>
        <w:pStyle w:val="ListParagraph"/>
        <w:numPr>
          <w:ilvl w:val="1"/>
          <w:numId w:val="3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اجباری است.</w:t>
      </w:r>
    </w:p>
    <w:p w:rsidR="003C6EEB" w:rsidRDefault="003C6EEB" w:rsidP="003C6EEB">
      <w:pPr>
        <w:pStyle w:val="ListParagraph"/>
        <w:numPr>
          <w:ilvl w:val="1"/>
          <w:numId w:val="3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محدودیتی در نوع کلمات ندارد.</w:t>
      </w:r>
    </w:p>
    <w:p w:rsidR="003C6EEB" w:rsidRDefault="003C6EEB" w:rsidP="003C6EEB">
      <w:pPr>
        <w:pStyle w:val="ListParagraph"/>
        <w:numPr>
          <w:ilvl w:val="0"/>
          <w:numId w:val="3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اسم متغیر</w:t>
      </w:r>
    </w:p>
    <w:p w:rsidR="003C6EEB" w:rsidRDefault="003C6EEB" w:rsidP="003C6EEB">
      <w:pPr>
        <w:pStyle w:val="ListParagraph"/>
        <w:numPr>
          <w:ilvl w:val="1"/>
          <w:numId w:val="3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اجباری است.</w:t>
      </w:r>
    </w:p>
    <w:p w:rsidR="003C6EEB" w:rsidRDefault="003C6EEB" w:rsidP="003C6EEB">
      <w:pPr>
        <w:pStyle w:val="ListParagraph"/>
        <w:numPr>
          <w:ilvl w:val="1"/>
          <w:numId w:val="3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فقط باید بر اساس حروف الفبای انگلیسی باشد.</w:t>
      </w:r>
    </w:p>
    <w:p w:rsidR="003C6EEB" w:rsidRDefault="003C6EEB" w:rsidP="003C6EEB">
      <w:pPr>
        <w:pStyle w:val="ListParagraph"/>
        <w:numPr>
          <w:ilvl w:val="1"/>
          <w:numId w:val="3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با اعداد یا کاراکترهای خاص نباید آغاز شود.</w:t>
      </w:r>
    </w:p>
    <w:p w:rsidR="003C6EEB" w:rsidRDefault="003C6EEB" w:rsidP="003C6EEB">
      <w:pPr>
        <w:pStyle w:val="ListParagraph"/>
        <w:numPr>
          <w:ilvl w:val="0"/>
          <w:numId w:val="3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مقدار متغیر</w:t>
      </w:r>
    </w:p>
    <w:p w:rsidR="003C6EEB" w:rsidRDefault="003C6EEB" w:rsidP="003C6EEB">
      <w:pPr>
        <w:pStyle w:val="ListParagraph"/>
        <w:numPr>
          <w:ilvl w:val="1"/>
          <w:numId w:val="3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اختیاری است.</w:t>
      </w:r>
    </w:p>
    <w:p w:rsidR="003C6EEB" w:rsidRDefault="003C6EEB" w:rsidP="003C6EEB">
      <w:pPr>
        <w:pStyle w:val="ListParagraph"/>
        <w:numPr>
          <w:ilvl w:val="1"/>
          <w:numId w:val="3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می تواند عدد، رشته، </w:t>
      </w:r>
      <w:r>
        <w:rPr>
          <w:lang w:bidi="fa-IR"/>
        </w:rPr>
        <w:t>Json</w:t>
      </w:r>
      <w:r>
        <w:rPr>
          <w:rFonts w:hint="cs"/>
          <w:rtl/>
          <w:lang w:bidi="fa-IR"/>
        </w:rPr>
        <w:t xml:space="preserve"> یا سایر مقادیر باشد.</w:t>
      </w:r>
    </w:p>
    <w:p w:rsidR="004E5D16" w:rsidRDefault="004E5D16" w:rsidP="004E5D16">
      <w:pPr>
        <w:bidi/>
        <w:rPr>
          <w:rtl/>
          <w:lang w:bidi="fa-IR"/>
        </w:rPr>
      </w:pPr>
    </w:p>
    <w:p w:rsidR="004E5D16" w:rsidRDefault="004E5D16" w:rsidP="004E5D16">
      <w:pPr>
        <w:bidi/>
        <w:rPr>
          <w:rtl/>
          <w:lang w:bidi="fa-IR"/>
        </w:rPr>
      </w:pPr>
    </w:p>
    <w:p w:rsidR="004E5D16" w:rsidRDefault="004E5D16" w:rsidP="004E5D1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lastRenderedPageBreak/>
        <w:t>روش استفاده از متغیرها:</w:t>
      </w:r>
    </w:p>
    <w:p w:rsidR="004E5D16" w:rsidRDefault="004E5D16" w:rsidP="004E5D1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همانطور که قبلا" ذکر شد، متغیرها در زمان تعریف ماهیت مشخص شده ای ندارند و براساس نشان وابسته ماهیت آن مشخص می گردد. به طور مثال اگر یک متغیر به یک </w:t>
      </w:r>
      <w:r>
        <w:rPr>
          <w:lang w:bidi="fa-IR"/>
        </w:rPr>
        <w:t>User Task</w:t>
      </w:r>
      <w:r>
        <w:rPr>
          <w:rFonts w:hint="cs"/>
          <w:rtl/>
          <w:lang w:bidi="fa-IR"/>
        </w:rPr>
        <w:t xml:space="preserve"> منتسب شود داده های موجود در متغیر بر اساس ساختار </w:t>
      </w:r>
      <w:r>
        <w:rPr>
          <w:lang w:bidi="fa-IR"/>
        </w:rPr>
        <w:t>FormData</w:t>
      </w:r>
      <w:r>
        <w:rPr>
          <w:rFonts w:hint="cs"/>
          <w:rtl/>
          <w:lang w:bidi="fa-IR"/>
        </w:rPr>
        <w:t xml:space="preserve"> قابل دسترسی است و اگر همان متغیر به یک </w:t>
      </w:r>
      <w:r>
        <w:rPr>
          <w:lang w:bidi="fa-IR"/>
        </w:rPr>
        <w:t>Service Task</w:t>
      </w:r>
      <w:r>
        <w:rPr>
          <w:rFonts w:hint="cs"/>
          <w:rtl/>
          <w:lang w:bidi="fa-IR"/>
        </w:rPr>
        <w:t xml:space="preserve"> منتسب شود داده های موجود در متغیر بر اساس ساختار </w:t>
      </w:r>
      <w:r>
        <w:rPr>
          <w:lang w:bidi="fa-IR"/>
        </w:rPr>
        <w:t>ServiceData</w:t>
      </w:r>
      <w:r>
        <w:rPr>
          <w:rFonts w:hint="cs"/>
          <w:rtl/>
          <w:lang w:bidi="fa-IR"/>
        </w:rPr>
        <w:t xml:space="preserve"> قابل دسترسی است.</w:t>
      </w:r>
    </w:p>
    <w:p w:rsidR="004E5D16" w:rsidRDefault="004E5D16" w:rsidP="004E5D16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در صورتی که متغیر به یک </w:t>
      </w:r>
      <w:r>
        <w:rPr>
          <w:lang w:bidi="fa-IR"/>
        </w:rPr>
        <w:t>User Task</w:t>
      </w:r>
      <w:r>
        <w:rPr>
          <w:rFonts w:hint="cs"/>
          <w:rtl/>
          <w:lang w:bidi="fa-IR"/>
        </w:rPr>
        <w:t xml:space="preserve"> منتسب شود داده های موجود در آن متغیر به شکل زیر است:</w:t>
      </w:r>
    </w:p>
    <w:p w:rsidR="004E5D16" w:rsidRPr="004E5D16" w:rsidRDefault="004E5D16" w:rsidP="004E5D1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4E5D16">
        <w:rPr>
          <w:rFonts w:ascii="Consolas" w:eastAsia="Times New Roman" w:hAnsi="Consolas" w:cs="Times New Roman"/>
          <w:color w:val="D4D4D4"/>
          <w:sz w:val="21"/>
          <w:szCs w:val="21"/>
        </w:rPr>
        <w:t>{</w:t>
      </w:r>
    </w:p>
    <w:p w:rsidR="004E5D16" w:rsidRPr="004E5D16" w:rsidRDefault="004E5D16" w:rsidP="004E5D1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4E5D16">
        <w:rPr>
          <w:rFonts w:ascii="Consolas" w:eastAsia="Times New Roman" w:hAnsi="Consolas" w:cs="Times New Roman"/>
          <w:color w:val="D4D4D4"/>
          <w:sz w:val="21"/>
          <w:szCs w:val="21"/>
        </w:rPr>
        <w:t>    </w:t>
      </w:r>
      <w:r w:rsidRPr="004E5D16">
        <w:rPr>
          <w:rFonts w:ascii="Consolas" w:eastAsia="Times New Roman" w:hAnsi="Consolas" w:cs="Times New Roman"/>
          <w:color w:val="9CDCFE"/>
          <w:sz w:val="21"/>
          <w:szCs w:val="21"/>
        </w:rPr>
        <w:t>"FormID"</w:t>
      </w:r>
      <w:r w:rsidRPr="004E5D16">
        <w:rPr>
          <w:rFonts w:ascii="Consolas" w:eastAsia="Times New Roman" w:hAnsi="Consolas" w:cs="Times New Roman"/>
          <w:color w:val="D4D4D4"/>
          <w:sz w:val="21"/>
          <w:szCs w:val="21"/>
        </w:rPr>
        <w:t>: </w:t>
      </w:r>
      <w:r w:rsidRPr="004E5D16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4E5D16">
        <w:rPr>
          <w:rFonts w:ascii="Consolas" w:eastAsia="Times New Roman" w:hAnsi="Consolas" w:cs="Times New Roman"/>
          <w:color w:val="D4D4D4"/>
          <w:sz w:val="21"/>
          <w:szCs w:val="21"/>
        </w:rPr>
        <w:t>,</w:t>
      </w:r>
    </w:p>
    <w:p w:rsidR="004E5D16" w:rsidRPr="004E5D16" w:rsidRDefault="004E5D16" w:rsidP="004E5D1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4E5D16">
        <w:rPr>
          <w:rFonts w:ascii="Consolas" w:eastAsia="Times New Roman" w:hAnsi="Consolas" w:cs="Times New Roman"/>
          <w:color w:val="D4D4D4"/>
          <w:sz w:val="21"/>
          <w:szCs w:val="21"/>
        </w:rPr>
        <w:t>    </w:t>
      </w:r>
      <w:r w:rsidRPr="004E5D16">
        <w:rPr>
          <w:rFonts w:ascii="Consolas" w:eastAsia="Times New Roman" w:hAnsi="Consolas" w:cs="Times New Roman"/>
          <w:color w:val="9CDCFE"/>
          <w:sz w:val="21"/>
          <w:szCs w:val="21"/>
        </w:rPr>
        <w:t>"FormData"</w:t>
      </w:r>
      <w:r w:rsidRPr="004E5D16">
        <w:rPr>
          <w:rFonts w:ascii="Consolas" w:eastAsia="Times New Roman" w:hAnsi="Consolas" w:cs="Times New Roman"/>
          <w:color w:val="D4D4D4"/>
          <w:sz w:val="21"/>
          <w:szCs w:val="21"/>
        </w:rPr>
        <w:t>: {</w:t>
      </w:r>
      <w:r w:rsidR="005527C7">
        <w:rPr>
          <w:rFonts w:ascii="Consolas" w:eastAsia="Times New Roman" w:hAnsi="Consolas" w:cs="Times New Roman"/>
          <w:color w:val="D4D4D4"/>
          <w:sz w:val="21"/>
          <w:szCs w:val="21"/>
        </w:rPr>
        <w:t>“FirstName”: “Graph”</w:t>
      </w:r>
      <w:r w:rsidR="0091056F">
        <w:rPr>
          <w:rFonts w:ascii="Consolas" w:eastAsia="Times New Roman" w:hAnsi="Consolas" w:cs="Times New Roman"/>
          <w:color w:val="D4D4D4"/>
          <w:sz w:val="21"/>
          <w:szCs w:val="21"/>
        </w:rPr>
        <w:t>, “NatData”: “{\”ID\”: 100}”</w:t>
      </w:r>
      <w:r w:rsidRPr="004E5D16">
        <w:rPr>
          <w:rFonts w:ascii="Consolas" w:eastAsia="Times New Roman" w:hAnsi="Consolas" w:cs="Times New Roman"/>
          <w:color w:val="D4D4D4"/>
          <w:sz w:val="21"/>
          <w:szCs w:val="21"/>
        </w:rPr>
        <w:t>}</w:t>
      </w:r>
    </w:p>
    <w:p w:rsidR="004E5D16" w:rsidRPr="004E5D16" w:rsidRDefault="004E5D16" w:rsidP="004E5D16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4E5D16">
        <w:rPr>
          <w:rFonts w:ascii="Consolas" w:eastAsia="Times New Roman" w:hAnsi="Consolas" w:cs="Times New Roman"/>
          <w:color w:val="D4D4D4"/>
          <w:sz w:val="21"/>
          <w:szCs w:val="21"/>
        </w:rPr>
        <w:t>}</w:t>
      </w:r>
    </w:p>
    <w:p w:rsidR="004E5D16" w:rsidRDefault="004E5D16" w:rsidP="004E5D16">
      <w:pPr>
        <w:rPr>
          <w:lang w:bidi="fa-IR"/>
        </w:rPr>
      </w:pPr>
    </w:p>
    <w:p w:rsidR="003C6EEB" w:rsidRDefault="004E5D16" w:rsidP="003C6EEB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در صورتی که متغیر به یک </w:t>
      </w:r>
      <w:r>
        <w:rPr>
          <w:lang w:bidi="fa-IR"/>
        </w:rPr>
        <w:t>Service Task</w:t>
      </w:r>
      <w:r>
        <w:rPr>
          <w:rFonts w:hint="cs"/>
          <w:rtl/>
          <w:lang w:bidi="fa-IR"/>
        </w:rPr>
        <w:t xml:space="preserve"> منتسب شود داده های موجود در آن متغیر به شکل زیر است:</w:t>
      </w:r>
    </w:p>
    <w:p w:rsidR="009F4EF0" w:rsidRPr="009F4EF0" w:rsidRDefault="009F4EF0" w:rsidP="009F4EF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F4EF0">
        <w:rPr>
          <w:rFonts w:ascii="Consolas" w:eastAsia="Times New Roman" w:hAnsi="Consolas" w:cs="Times New Roman"/>
          <w:color w:val="D4D4D4"/>
          <w:sz w:val="21"/>
          <w:szCs w:val="21"/>
        </w:rPr>
        <w:t>{</w:t>
      </w:r>
    </w:p>
    <w:p w:rsidR="009F4EF0" w:rsidRPr="009F4EF0" w:rsidRDefault="009F4EF0" w:rsidP="009F4EF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F4EF0">
        <w:rPr>
          <w:rFonts w:ascii="Consolas" w:eastAsia="Times New Roman" w:hAnsi="Consolas" w:cs="Times New Roman"/>
          <w:color w:val="D4D4D4"/>
          <w:sz w:val="21"/>
          <w:szCs w:val="21"/>
        </w:rPr>
        <w:t>    </w:t>
      </w:r>
      <w:r w:rsidRPr="009F4EF0">
        <w:rPr>
          <w:rFonts w:ascii="Consolas" w:eastAsia="Times New Roman" w:hAnsi="Consolas" w:cs="Times New Roman"/>
          <w:color w:val="9CDCFE"/>
          <w:sz w:val="21"/>
          <w:szCs w:val="21"/>
        </w:rPr>
        <w:t>"ServiceData"</w:t>
      </w:r>
      <w:r w:rsidRPr="009F4EF0">
        <w:rPr>
          <w:rFonts w:ascii="Consolas" w:eastAsia="Times New Roman" w:hAnsi="Consolas" w:cs="Times New Roman"/>
          <w:color w:val="D4D4D4"/>
          <w:sz w:val="21"/>
          <w:szCs w:val="21"/>
        </w:rPr>
        <w:t>:[</w:t>
      </w:r>
      <w:r>
        <w:rPr>
          <w:rFonts w:ascii="Consolas" w:eastAsia="Times New Roman" w:hAnsi="Consolas" w:cs="Times New Roman"/>
          <w:color w:val="D4D4D4"/>
          <w:sz w:val="21"/>
          <w:szCs w:val="21"/>
        </w:rPr>
        <w:t>{“Age”: 1}</w:t>
      </w:r>
      <w:r w:rsidR="005527C7">
        <w:rPr>
          <w:rFonts w:ascii="Consolas" w:eastAsia="Times New Roman" w:hAnsi="Consolas" w:cs="Times New Roman"/>
          <w:color w:val="D4D4D4"/>
          <w:sz w:val="21"/>
          <w:szCs w:val="21"/>
        </w:rPr>
        <w:t>,{“Age”: 127}</w:t>
      </w:r>
      <w:r w:rsidRPr="009F4EF0">
        <w:rPr>
          <w:rFonts w:ascii="Consolas" w:eastAsia="Times New Roman" w:hAnsi="Consolas" w:cs="Times New Roman"/>
          <w:color w:val="D4D4D4"/>
          <w:sz w:val="21"/>
          <w:szCs w:val="21"/>
        </w:rPr>
        <w:t>]</w:t>
      </w:r>
    </w:p>
    <w:p w:rsidR="009F4EF0" w:rsidRPr="009F4EF0" w:rsidRDefault="009F4EF0" w:rsidP="009F4EF0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</w:rPr>
      </w:pPr>
      <w:r w:rsidRPr="009F4EF0">
        <w:rPr>
          <w:rFonts w:ascii="Consolas" w:eastAsia="Times New Roman" w:hAnsi="Consolas" w:cs="Times New Roman"/>
          <w:color w:val="D4D4D4"/>
          <w:sz w:val="21"/>
          <w:szCs w:val="21"/>
        </w:rPr>
        <w:t>}</w:t>
      </w:r>
    </w:p>
    <w:p w:rsidR="004E5D16" w:rsidRDefault="004E5D16" w:rsidP="009F4EF0">
      <w:pPr>
        <w:rPr>
          <w:rtl/>
          <w:lang w:bidi="fa-IR"/>
        </w:rPr>
      </w:pPr>
    </w:p>
    <w:p w:rsidR="009F4EF0" w:rsidRDefault="009F4EF0" w:rsidP="009F4EF0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جهت دستیابی به مقادیر داده در متغیر از روش های زیر باید استفاده شود:</w:t>
      </w:r>
    </w:p>
    <w:p w:rsidR="009F4EF0" w:rsidRDefault="009F4EF0" w:rsidP="009F4EF0">
      <w:pPr>
        <w:pStyle w:val="ListParagraph"/>
        <w:numPr>
          <w:ilvl w:val="0"/>
          <w:numId w:val="4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در صورتی که فقط اسم متغیر درج شود، اولین قسمت داده فراخوانی می شود. به طور مثال در صورتی که متغیری به اسم </w:t>
      </w:r>
      <w:r>
        <w:rPr>
          <w:lang w:bidi="fa-IR"/>
        </w:rPr>
        <w:t>@@Var1</w:t>
      </w:r>
      <w:r>
        <w:rPr>
          <w:rFonts w:hint="cs"/>
          <w:rtl/>
          <w:lang w:bidi="fa-IR"/>
        </w:rPr>
        <w:t xml:space="preserve"> داشته باشیم و در این متغیر داده های فرم ذخیره شده باشد، اولین قسمت قابل دسترسی </w:t>
      </w:r>
      <w:r>
        <w:rPr>
          <w:lang w:bidi="fa-IR"/>
        </w:rPr>
        <w:t>FormID</w:t>
      </w:r>
      <w:r>
        <w:rPr>
          <w:rFonts w:hint="cs"/>
          <w:rtl/>
          <w:lang w:bidi="fa-IR"/>
        </w:rPr>
        <w:t xml:space="preserve"> است و در صورتی که داده های یک سرویس در این متغیر ذخیره شده باشد، به دلیل آرایه ای بودن ساختار داده های سرویس اولین ردیف و اولین بخش قابل دسترسی خواهد بود، مقدار 1 </w:t>
      </w:r>
      <w:r w:rsidR="005527C7">
        <w:rPr>
          <w:rFonts w:hint="cs"/>
          <w:rtl/>
          <w:lang w:bidi="fa-IR"/>
        </w:rPr>
        <w:t xml:space="preserve">از </w:t>
      </w:r>
      <w:r w:rsidR="005527C7">
        <w:rPr>
          <w:lang w:bidi="fa-IR"/>
        </w:rPr>
        <w:t>Age</w:t>
      </w:r>
      <w:r w:rsidR="005527C7">
        <w:rPr>
          <w:rFonts w:hint="cs"/>
          <w:rtl/>
          <w:lang w:bidi="fa-IR"/>
        </w:rPr>
        <w:t>.</w:t>
      </w:r>
    </w:p>
    <w:p w:rsidR="005527C7" w:rsidRDefault="005527C7" w:rsidP="005527C7">
      <w:pPr>
        <w:pStyle w:val="ListParagraph"/>
        <w:numPr>
          <w:ilvl w:val="0"/>
          <w:numId w:val="4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در صورتی که نیاز به دسترسی به سطح عمیق تری از داده ها وجود دارد باید مسیر داده ذکر شود. به طور مثال در متغیر </w:t>
      </w:r>
      <w:r>
        <w:rPr>
          <w:lang w:bidi="fa-IR"/>
        </w:rPr>
        <w:t>@@Var1</w:t>
      </w:r>
      <w:r>
        <w:rPr>
          <w:rFonts w:hint="cs"/>
          <w:rtl/>
          <w:lang w:bidi="fa-IR"/>
        </w:rPr>
        <w:t xml:space="preserve"> داده های فرم ذخیره شده است و در بخش </w:t>
      </w:r>
      <w:r>
        <w:rPr>
          <w:lang w:bidi="fa-IR"/>
        </w:rPr>
        <w:t>FormData</w:t>
      </w:r>
      <w:r>
        <w:rPr>
          <w:rFonts w:hint="cs"/>
          <w:rtl/>
          <w:lang w:bidi="fa-IR"/>
        </w:rPr>
        <w:t xml:space="preserve"> به یک بخش به نام </w:t>
      </w:r>
      <w:r>
        <w:rPr>
          <w:lang w:bidi="fa-IR"/>
        </w:rPr>
        <w:t>FirstName</w:t>
      </w:r>
      <w:r>
        <w:rPr>
          <w:rFonts w:hint="cs"/>
          <w:rtl/>
          <w:lang w:bidi="fa-IR"/>
        </w:rPr>
        <w:t xml:space="preserve"> وجود دارد. جهت دسترسی به این بخش باید از طریق </w:t>
      </w:r>
      <w:r>
        <w:rPr>
          <w:lang w:bidi="fa-IR"/>
        </w:rPr>
        <w:t>@@Var1:FormData[‘FirstName’]</w:t>
      </w:r>
      <w:r>
        <w:rPr>
          <w:rFonts w:hint="cs"/>
          <w:rtl/>
          <w:lang w:bidi="fa-IR"/>
        </w:rPr>
        <w:t xml:space="preserve"> اقدام کرد. همچنین در صورتی که در متغیر داده های سرویس ذخیره شده باشد برای دسترسی به بخش مورد نظر باید از طریق </w:t>
      </w:r>
      <w:r>
        <w:rPr>
          <w:lang w:bidi="fa-IR"/>
        </w:rPr>
        <w:t>@@Var1:ServiceData[1][‘Age’]</w:t>
      </w:r>
      <w:r>
        <w:rPr>
          <w:rFonts w:hint="cs"/>
          <w:rtl/>
          <w:lang w:bidi="fa-IR"/>
        </w:rPr>
        <w:t xml:space="preserve"> اقدام کرد.</w:t>
      </w:r>
    </w:p>
    <w:p w:rsidR="0091056F" w:rsidRPr="001C2CE4" w:rsidRDefault="0091056F" w:rsidP="0091056F">
      <w:pPr>
        <w:pStyle w:val="ListParagraph"/>
        <w:numPr>
          <w:ilvl w:val="0"/>
          <w:numId w:val="4"/>
        </w:num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ممکن است داده های یک بخش داده های اصلی متغیر به صورت رشته ای از </w:t>
      </w:r>
      <w:r>
        <w:rPr>
          <w:lang w:bidi="fa-IR"/>
        </w:rPr>
        <w:t>JSON</w:t>
      </w:r>
      <w:r>
        <w:rPr>
          <w:rFonts w:hint="cs"/>
          <w:rtl/>
          <w:lang w:bidi="fa-IR"/>
        </w:rPr>
        <w:t xml:space="preserve"> باشد. در حالت عادی با این نوع از داده به صورت یک رشته معمولی رفتار می شود ولی در صورت نیاز به بازخوانی اطلاعات از رشته های </w:t>
      </w:r>
      <w:r>
        <w:rPr>
          <w:lang w:bidi="fa-IR"/>
        </w:rPr>
        <w:t>JSON</w:t>
      </w:r>
      <w:r>
        <w:rPr>
          <w:rFonts w:hint="cs"/>
          <w:rtl/>
          <w:lang w:bidi="fa-IR"/>
        </w:rPr>
        <w:t xml:space="preserve"> باید از طریق </w:t>
      </w:r>
      <w:r>
        <w:rPr>
          <w:lang w:bidi="fa-IR"/>
        </w:rPr>
        <w:t>@@Var1:FormData[‘NatData’]*[‘ID’]</w:t>
      </w:r>
      <w:r>
        <w:rPr>
          <w:rFonts w:hint="cs"/>
          <w:rtl/>
          <w:lang w:bidi="fa-IR"/>
        </w:rPr>
        <w:t xml:space="preserve"> اقدام کرد. کاراکتر </w:t>
      </w:r>
      <w:r>
        <w:rPr>
          <w:lang w:bidi="fa-IR"/>
        </w:rPr>
        <w:t>*</w:t>
      </w:r>
      <w:r>
        <w:rPr>
          <w:rFonts w:hint="cs"/>
          <w:rtl/>
          <w:lang w:bidi="fa-IR"/>
        </w:rPr>
        <w:t xml:space="preserve"> (ستاره) تعیین کننده حدود جدید دسترسی به داده است.</w:t>
      </w:r>
    </w:p>
    <w:sectPr w:rsidR="0091056F" w:rsidRPr="001C2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63E2"/>
    <w:multiLevelType w:val="hybridMultilevel"/>
    <w:tmpl w:val="E8886894"/>
    <w:lvl w:ilvl="0" w:tplc="6AB65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5029"/>
    <w:multiLevelType w:val="hybridMultilevel"/>
    <w:tmpl w:val="575CC3AA"/>
    <w:lvl w:ilvl="0" w:tplc="08809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17149"/>
    <w:multiLevelType w:val="hybridMultilevel"/>
    <w:tmpl w:val="D1CE6288"/>
    <w:lvl w:ilvl="0" w:tplc="CA6E7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57FC8"/>
    <w:multiLevelType w:val="hybridMultilevel"/>
    <w:tmpl w:val="F9028B40"/>
    <w:lvl w:ilvl="0" w:tplc="D7E03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40"/>
    <w:rsid w:val="000C4D7B"/>
    <w:rsid w:val="0012086D"/>
    <w:rsid w:val="0017300E"/>
    <w:rsid w:val="001C2CE4"/>
    <w:rsid w:val="002C7840"/>
    <w:rsid w:val="002D2C36"/>
    <w:rsid w:val="003C6EEB"/>
    <w:rsid w:val="004D7F34"/>
    <w:rsid w:val="004E5D16"/>
    <w:rsid w:val="004F61FF"/>
    <w:rsid w:val="005527C7"/>
    <w:rsid w:val="00576F33"/>
    <w:rsid w:val="00700FA1"/>
    <w:rsid w:val="0091056F"/>
    <w:rsid w:val="0096143C"/>
    <w:rsid w:val="009C73F0"/>
    <w:rsid w:val="009F4EF0"/>
    <w:rsid w:val="00A431F6"/>
    <w:rsid w:val="00EA2581"/>
    <w:rsid w:val="00F1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A47"/>
  <w15:chartTrackingRefBased/>
  <w15:docId w15:val="{5CAA4540-58FE-46B3-A3B2-C4AE0445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1FF"/>
    <w:pPr>
      <w:ind w:left="720"/>
      <w:contextualSpacing/>
    </w:pPr>
  </w:style>
  <w:style w:type="table" w:styleId="TableGrid">
    <w:name w:val="Table Grid"/>
    <w:basedOn w:val="TableNormal"/>
    <w:uiPriority w:val="39"/>
    <w:rsid w:val="004F6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C2C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dTable4-Accent1">
    <w:name w:val="Grid Table 4 Accent 1"/>
    <w:basedOn w:val="TableNormal"/>
    <w:uiPriority w:val="49"/>
    <w:rsid w:val="0091056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متغیرها، تعریف و روش استفاده از آن ها در فرآیند</dc:title>
  <dc:subject/>
  <dc:creator>Graph</dc:creator>
  <cp:keywords>متغیر;فرآیند;دسترسی;اطلاعات در گردش</cp:keywords>
  <dc:description/>
  <cp:lastModifiedBy>Graph</cp:lastModifiedBy>
  <cp:revision>6</cp:revision>
  <dcterms:created xsi:type="dcterms:W3CDTF">2021-07-07T03:52:00Z</dcterms:created>
  <dcterms:modified xsi:type="dcterms:W3CDTF">2021-07-07T08:06:00Z</dcterms:modified>
</cp:coreProperties>
</file>